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542" w:rsidRDefault="001F5542" w:rsidP="001F5542">
      <w:pPr>
        <w:pStyle w:val="afffffe"/>
        <w:framePr w:wrap="around"/>
      </w:pPr>
      <w:r w:rsidRPr="001F5542"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 w:rsidR="00C1426D">
        <w:rPr>
          <w:rFonts w:hint="eastAsia"/>
        </w:rPr>
        <w:t>点击此处添加ICS号</w:t>
      </w:r>
      <w:r>
        <w:fldChar w:fldCharType="end"/>
      </w:r>
      <w:bookmarkEnd w:id="0"/>
    </w:p>
    <w:bookmarkStart w:id="1" w:name="WXFLH"/>
    <w:p w:rsidR="001F5542" w:rsidRDefault="001F5542" w:rsidP="001F5542">
      <w:pPr>
        <w:pStyle w:val="afffffe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点击此处添加中国标准文献分类号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4"/>
      </w:tblGrid>
      <w:tr w:rsidR="001F5542" w:rsidTr="00B5370E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542" w:rsidRDefault="001F5542" w:rsidP="001F5542">
            <w:pPr>
              <w:pStyle w:val="afffffe"/>
              <w:framePr w:wrap="around"/>
            </w:pPr>
            <w:r>
              <w:rPr>
                <w:noProof/>
              </w:rPr>
              <w:pict>
                <v:rect id="BAH" o:spid="_x0000_s1039" style="position:absolute;margin-left:-5.25pt;margin-top:0;width:68.25pt;height:15.6pt;z-index:-251656192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>
              <w:fldChar w:fldCharType="end"/>
            </w:r>
            <w:bookmarkEnd w:id="2"/>
          </w:p>
        </w:tc>
      </w:tr>
    </w:tbl>
    <w:p w:rsidR="001F5542" w:rsidRDefault="001F5542" w:rsidP="001F5542">
      <w:pPr>
        <w:pStyle w:val="affffd"/>
        <w:framePr w:wrap="around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 w:rsidR="00C1426D">
        <w:t> </w:t>
      </w:r>
      <w:r w:rsidR="00C1426D">
        <w:t> </w:t>
      </w:r>
      <w:r>
        <w:fldChar w:fldCharType="end"/>
      </w:r>
      <w:bookmarkEnd w:id="3"/>
    </w:p>
    <w:bookmarkStart w:id="4" w:name="c4"/>
    <w:p w:rsidR="001F5542" w:rsidRDefault="001F5542" w:rsidP="001F5542">
      <w:pPr>
        <w:pStyle w:val="affffe"/>
        <w:framePr w:wrap="around"/>
      </w:pPr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广西壮族自治区</w:t>
      </w:r>
      <w:r>
        <w:fldChar w:fldCharType="end"/>
      </w:r>
      <w:bookmarkEnd w:id="4"/>
      <w:r>
        <w:rPr>
          <w:rFonts w:hint="eastAsia"/>
        </w:rPr>
        <w:t>地方标准</w:t>
      </w:r>
    </w:p>
    <w:p w:rsidR="001F5542" w:rsidRDefault="001F5542" w:rsidP="001F5542">
      <w:pPr>
        <w:pStyle w:val="2"/>
        <w:framePr w:wrap="around"/>
        <w:rPr>
          <w:rFonts w:hAnsi="黑体"/>
        </w:rPr>
      </w:pPr>
      <w:r w:rsidRPr="001F5542"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  <w:noProof/>
        </w:rPr>
        <w:t>XX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 xml:space="preserve">/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  <w:noProof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  <w:noProof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1F5542" w:rsidRPr="00B5370E" w:rsidTr="00B5370E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542" w:rsidRDefault="001F5542" w:rsidP="001F5542">
            <w:pPr>
              <w:pStyle w:val="afffa"/>
              <w:framePr w:wrap="around"/>
            </w:pPr>
            <w:bookmarkStart w:id="8" w:name="DT"/>
            <w:r>
              <w:rPr>
                <w:noProof/>
              </w:rPr>
              <w:pict>
                <v:rect id="DT" o:spid="_x0000_s1036" style="position:absolute;left:0;text-align:left;margin-left:372.8pt;margin-top:2.7pt;width:90pt;height:18pt;z-index:-251659264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>
              <w:fldChar w:fldCharType="end"/>
            </w:r>
            <w:bookmarkEnd w:id="8"/>
          </w:p>
        </w:tc>
      </w:tr>
    </w:tbl>
    <w:p w:rsidR="001F5542" w:rsidRDefault="001F5542" w:rsidP="001F5542">
      <w:pPr>
        <w:pStyle w:val="2"/>
        <w:framePr w:wrap="around"/>
        <w:rPr>
          <w:rFonts w:hAnsi="黑体"/>
        </w:rPr>
      </w:pPr>
    </w:p>
    <w:p w:rsidR="001F5542" w:rsidRDefault="001F5542" w:rsidP="001F5542">
      <w:pPr>
        <w:pStyle w:val="2"/>
        <w:framePr w:wrap="around"/>
        <w:rPr>
          <w:rFonts w:hAnsi="黑体"/>
        </w:rPr>
      </w:pPr>
    </w:p>
    <w:bookmarkStart w:id="9" w:name="StdName"/>
    <w:p w:rsidR="001F5542" w:rsidRDefault="001F5542" w:rsidP="001F5542">
      <w:pPr>
        <w:pStyle w:val="a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富硒罗汉果栽培技术规程</w:t>
      </w:r>
      <w:r>
        <w:fldChar w:fldCharType="end"/>
      </w:r>
      <w:bookmarkEnd w:id="9"/>
    </w:p>
    <w:bookmarkStart w:id="10" w:name="StdEnglishName"/>
    <w:p w:rsidR="001F5542" w:rsidRDefault="001F5542" w:rsidP="001F5542">
      <w:pPr>
        <w:pStyle w:val="a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 w:rsidRPr="001F5542">
        <w:t xml:space="preserve">Technical Regulations for Selenium-Enriched </w:t>
      </w:r>
      <w:r w:rsidR="0048310D" w:rsidRPr="0048310D">
        <w:t xml:space="preserve">Siraitia </w:t>
      </w:r>
      <w:r w:rsidR="0048310D">
        <w:rPr>
          <w:rFonts w:hint="eastAsia"/>
        </w:rPr>
        <w:t>G</w:t>
      </w:r>
      <w:r w:rsidR="0048310D" w:rsidRPr="0048310D">
        <w:t>rosvenorii</w:t>
      </w:r>
      <w:r w:rsidRPr="001F5542">
        <w:t xml:space="preserve"> Cultivation </w:t>
      </w:r>
      <w:r>
        <w:fldChar w:fldCharType="end"/>
      </w:r>
      <w:bookmarkEnd w:id="10"/>
    </w:p>
    <w:bookmarkStart w:id="11" w:name="YZBS"/>
    <w:p w:rsidR="001F5542" w:rsidRPr="001F5542" w:rsidRDefault="001F5542" w:rsidP="001F5542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5"/>
      </w:tblGrid>
      <w:tr w:rsidR="001F5542" w:rsidTr="00B5370E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542" w:rsidRDefault="001F5542" w:rsidP="001F5542">
            <w:pPr>
              <w:pStyle w:val="afffe"/>
              <w:framePr w:wrap="around"/>
            </w:pPr>
            <w:r>
              <w:rPr>
                <w:noProof/>
              </w:rPr>
              <w:pict>
                <v:rect id="RQ" o:spid="_x0000_s1038" style="position:absolute;left:0;text-align:left;margin-left:173.3pt;margin-top:45.15pt;width:150pt;height:20pt;z-index:-251657216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37" style="position:absolute;left:0;text-align:left;margin-left:193.3pt;margin-top:20.15pt;width:100pt;height:24pt;z-index:-251658240" stroked="f"/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>
              <w:fldChar w:fldCharType="end"/>
            </w:r>
            <w:bookmarkEnd w:id="12"/>
          </w:p>
        </w:tc>
      </w:tr>
      <w:bookmarkStart w:id="13" w:name="WCRQ"/>
      <w:tr w:rsidR="001F5542" w:rsidTr="00B5370E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542" w:rsidRDefault="001F5542" w:rsidP="001F5542">
            <w:pPr>
              <w:pStyle w:val="a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 w:rsidR="00C1426D">
              <w:t> </w:t>
            </w:r>
            <w:r>
              <w:fldChar w:fldCharType="end"/>
            </w:r>
            <w:bookmarkEnd w:id="13"/>
          </w:p>
        </w:tc>
      </w:tr>
    </w:tbl>
    <w:bookmarkStart w:id="14" w:name="FY"/>
    <w:p w:rsidR="001F5542" w:rsidRDefault="001F5542" w:rsidP="001F5542">
      <w:pPr>
        <w:pStyle w:val="af2"/>
        <w:framePr w:wrap="around"/>
      </w:pPr>
      <w:r w:rsidRPr="001F5542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Pr="001F5542">
        <w:rPr>
          <w:rFonts w:ascii="黑体"/>
        </w:rPr>
        <w:instrText xml:space="preserve"> FORMTEXT </w:instrText>
      </w:r>
      <w:r w:rsidRPr="001F5542">
        <w:rPr>
          <w:rFonts w:ascii="黑体"/>
        </w:rPr>
      </w:r>
      <w:r w:rsidRPr="001F5542">
        <w:rPr>
          <w:rFonts w:ascii="黑体"/>
        </w:rPr>
        <w:fldChar w:fldCharType="separate"/>
      </w:r>
      <w:r>
        <w:rPr>
          <w:rFonts w:ascii="黑体" w:hint="eastAsia"/>
        </w:rPr>
        <w:t>2020</w:t>
      </w:r>
      <w:r w:rsidRPr="001F5542">
        <w:rPr>
          <w:rFonts w:ascii="黑体"/>
        </w:rPr>
        <w:fldChar w:fldCharType="end"/>
      </w:r>
      <w:bookmarkEnd w:id="14"/>
      <w:r>
        <w:t xml:space="preserve"> </w:t>
      </w:r>
      <w:r w:rsidRPr="001F5542">
        <w:rPr>
          <w:rFonts w:ascii="黑体"/>
        </w:rPr>
        <w:t>-</w:t>
      </w:r>
      <w:r>
        <w:t xml:space="preserve"> </w:t>
      </w:r>
      <w:r w:rsidRPr="001F5542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1F5542">
        <w:rPr>
          <w:rFonts w:ascii="黑体"/>
        </w:rPr>
        <w:instrText xml:space="preserve"> FORMTEXT </w:instrText>
      </w:r>
      <w:r w:rsidRPr="001F5542">
        <w:rPr>
          <w:rFonts w:ascii="黑体"/>
        </w:rPr>
      </w:r>
      <w:r w:rsidRPr="001F5542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1F5542">
        <w:rPr>
          <w:rFonts w:ascii="黑体"/>
        </w:rPr>
        <w:fldChar w:fldCharType="end"/>
      </w:r>
      <w:r>
        <w:t xml:space="preserve"> </w:t>
      </w:r>
      <w:r w:rsidRPr="001F5542">
        <w:rPr>
          <w:rFonts w:ascii="黑体"/>
        </w:rPr>
        <w:t>-</w:t>
      </w:r>
      <w:r>
        <w:t xml:space="preserve"> </w:t>
      </w:r>
      <w:bookmarkStart w:id="15" w:name="FD"/>
      <w:r w:rsidRPr="001F5542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Pr="001F5542">
        <w:rPr>
          <w:rFonts w:ascii="黑体"/>
        </w:rPr>
        <w:instrText xml:space="preserve"> FORMTEXT </w:instrText>
      </w:r>
      <w:r w:rsidRPr="001F5542">
        <w:rPr>
          <w:rFonts w:ascii="黑体"/>
        </w:rPr>
      </w:r>
      <w:r w:rsidRPr="001F5542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1F5542"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pict>
          <v:line id="_x0000_s1034" style="position:absolute;z-index:251655168;mso-position-horizontal-relative:text;mso-position-vertical-relative:page" from="-.05pt,728.5pt" to="481.85pt,728.5pt">
            <w10:wrap anchory="page"/>
            <w10:anchorlock/>
          </v:line>
        </w:pict>
      </w:r>
    </w:p>
    <w:bookmarkStart w:id="16" w:name="SY"/>
    <w:p w:rsidR="001F5542" w:rsidRDefault="001F5542" w:rsidP="001F5542">
      <w:pPr>
        <w:pStyle w:val="affffff6"/>
        <w:framePr w:wrap="around"/>
      </w:pPr>
      <w:r w:rsidRPr="001F5542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Pr="001F5542">
        <w:rPr>
          <w:rFonts w:ascii="黑体"/>
        </w:rPr>
        <w:instrText xml:space="preserve"> FORMTEXT </w:instrText>
      </w:r>
      <w:r w:rsidR="0048310D" w:rsidRPr="001F5542">
        <w:rPr>
          <w:rFonts w:ascii="黑体"/>
        </w:rPr>
      </w:r>
      <w:r w:rsidRPr="001F5542">
        <w:rPr>
          <w:rFonts w:ascii="黑体"/>
        </w:rPr>
        <w:fldChar w:fldCharType="separate"/>
      </w:r>
      <w:r w:rsidR="0048310D">
        <w:rPr>
          <w:rFonts w:ascii="黑体"/>
        </w:rPr>
        <w:t>XXXX</w:t>
      </w:r>
      <w:r w:rsidRPr="001F5542">
        <w:rPr>
          <w:rFonts w:ascii="黑体"/>
        </w:rPr>
        <w:fldChar w:fldCharType="end"/>
      </w:r>
      <w:bookmarkEnd w:id="16"/>
      <w:r>
        <w:t xml:space="preserve"> </w:t>
      </w:r>
      <w:r w:rsidRPr="001F5542">
        <w:rPr>
          <w:rFonts w:ascii="黑体"/>
        </w:rPr>
        <w:t>-</w:t>
      </w:r>
      <w:r>
        <w:t xml:space="preserve"> </w:t>
      </w:r>
      <w:bookmarkStart w:id="17" w:name="SM"/>
      <w:r w:rsidRPr="001F5542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1F5542">
        <w:rPr>
          <w:rFonts w:ascii="黑体"/>
        </w:rPr>
        <w:instrText xml:space="preserve"> FORMTEXT </w:instrText>
      </w:r>
      <w:r w:rsidRPr="001F5542">
        <w:rPr>
          <w:rFonts w:ascii="黑体"/>
        </w:rPr>
      </w:r>
      <w:r w:rsidRPr="001F5542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1F5542">
        <w:rPr>
          <w:rFonts w:ascii="黑体"/>
        </w:rPr>
        <w:fldChar w:fldCharType="end"/>
      </w:r>
      <w:bookmarkEnd w:id="17"/>
      <w:r>
        <w:t xml:space="preserve"> </w:t>
      </w:r>
      <w:r w:rsidRPr="001F5542">
        <w:rPr>
          <w:rFonts w:ascii="黑体"/>
        </w:rPr>
        <w:t>-</w:t>
      </w:r>
      <w:r>
        <w:t xml:space="preserve"> </w:t>
      </w:r>
      <w:bookmarkStart w:id="18" w:name="SD"/>
      <w:r w:rsidRPr="001F5542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Pr="001F5542">
        <w:rPr>
          <w:rFonts w:ascii="黑体"/>
        </w:rPr>
        <w:instrText xml:space="preserve"> FORMTEXT </w:instrText>
      </w:r>
      <w:r w:rsidRPr="001F5542">
        <w:rPr>
          <w:rFonts w:ascii="黑体"/>
        </w:rPr>
      </w:r>
      <w:r w:rsidRPr="001F5542">
        <w:rPr>
          <w:rFonts w:ascii="黑体"/>
        </w:rPr>
        <w:fldChar w:fldCharType="separate"/>
      </w:r>
      <w:r>
        <w:rPr>
          <w:rFonts w:ascii="黑体"/>
          <w:noProof/>
        </w:rPr>
        <w:t>XX</w:t>
      </w:r>
      <w:r w:rsidRPr="001F5542"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bookmarkStart w:id="19" w:name="fm"/>
    <w:p w:rsidR="001F5542" w:rsidRDefault="001F5542" w:rsidP="001F5542">
      <w:pPr>
        <w:pStyle w:val="afffff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  <w:noProof/>
        </w:rPr>
        <w:t>广西壮族自治区质量技术监督局</w:t>
      </w:r>
      <w:r>
        <w:fldChar w:fldCharType="end"/>
      </w:r>
      <w:bookmarkEnd w:id="19"/>
      <w:r>
        <w:rPr>
          <w:rFonts w:hAnsi="黑体"/>
        </w:rPr>
        <w:t> </w:t>
      </w:r>
      <w:r>
        <w:rPr>
          <w:rFonts w:hAnsi="黑体"/>
        </w:rPr>
        <w:t> </w:t>
      </w:r>
      <w:r>
        <w:rPr>
          <w:rFonts w:hAnsi="黑体"/>
        </w:rPr>
        <w:t> </w:t>
      </w:r>
      <w:r w:rsidRPr="001F5542">
        <w:rPr>
          <w:rStyle w:val="afff7"/>
          <w:rFonts w:hint="eastAsia"/>
        </w:rPr>
        <w:t>发布</w:t>
      </w:r>
    </w:p>
    <w:p w:rsidR="001F5542" w:rsidRPr="001F5542" w:rsidRDefault="001F5542" w:rsidP="001F5542">
      <w:pPr>
        <w:pStyle w:val="aff4"/>
        <w:sectPr w:rsidR="001F5542" w:rsidRPr="001F5542" w:rsidSect="001F5542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pict>
          <v:line id="_x0000_s1035" style="position:absolute;left:0;text-align:left;z-index:251656192" from="-.05pt,184.25pt" to="481.85pt,184.25pt"/>
        </w:pict>
      </w:r>
    </w:p>
    <w:p w:rsidR="00BE2597" w:rsidRDefault="00BE2597" w:rsidP="00BE2597">
      <w:pPr>
        <w:pStyle w:val="afffff0"/>
        <w:rPr>
          <w:rFonts w:hint="eastAsia"/>
        </w:rPr>
      </w:pPr>
      <w:r>
        <w:rPr>
          <w:rFonts w:hint="eastAsia"/>
        </w:rPr>
        <w:lastRenderedPageBreak/>
        <w:t>前</w:t>
      </w:r>
      <w:bookmarkStart w:id="20" w:name="BKQY"/>
      <w:r>
        <w:rPr>
          <w:rFonts w:hAnsi="黑体"/>
        </w:rPr>
        <w:t> </w:t>
      </w:r>
      <w:r>
        <w:rPr>
          <w:rFonts w:hAnsi="黑体"/>
        </w:rPr>
        <w:t> </w:t>
      </w:r>
      <w:r>
        <w:rPr>
          <w:rFonts w:hint="eastAsia"/>
        </w:rPr>
        <w:t>言</w:t>
      </w:r>
      <w:bookmarkEnd w:id="20"/>
    </w:p>
    <w:p w:rsidR="00BE2597" w:rsidRDefault="00BE2597" w:rsidP="00BE2597">
      <w:pPr>
        <w:pStyle w:val="aff4"/>
        <w:rPr>
          <w:rFonts w:hint="eastAsia"/>
        </w:rPr>
      </w:pPr>
      <w:r>
        <w:rPr>
          <w:rFonts w:hint="eastAsia"/>
        </w:rPr>
        <w:t>本标准按照GB/T 1.1—2009给出的规则起草。</w:t>
      </w:r>
    </w:p>
    <w:p w:rsidR="00BE2597" w:rsidRDefault="00BE2597" w:rsidP="00BE2597">
      <w:pPr>
        <w:pStyle w:val="aff4"/>
        <w:rPr>
          <w:rFonts w:hint="eastAsia"/>
        </w:rPr>
      </w:pPr>
      <w:r>
        <w:rPr>
          <w:rFonts w:hint="eastAsia"/>
        </w:rPr>
        <w:t>本标准由广西</w:t>
      </w:r>
      <w:r w:rsidR="00B8195C">
        <w:rPr>
          <w:rFonts w:hint="eastAsia"/>
        </w:rPr>
        <w:t>壮族自治区</w:t>
      </w:r>
      <w:r>
        <w:rPr>
          <w:rFonts w:hint="eastAsia"/>
        </w:rPr>
        <w:t>农业科学院提出。</w:t>
      </w:r>
    </w:p>
    <w:p w:rsidR="00BE2597" w:rsidRDefault="00BE2597" w:rsidP="00BE2597">
      <w:pPr>
        <w:pStyle w:val="aff4"/>
        <w:rPr>
          <w:rFonts w:hint="eastAsia"/>
        </w:rPr>
      </w:pPr>
      <w:r>
        <w:rPr>
          <w:rFonts w:hint="eastAsia"/>
        </w:rPr>
        <w:t>本标准的起草单位：广西壮族自治区农业科学院农业资源与环境研究所、</w:t>
      </w:r>
      <w:r w:rsidR="00E12419">
        <w:rPr>
          <w:rFonts w:hint="eastAsia"/>
        </w:rPr>
        <w:t>桂平市永福县农业局</w:t>
      </w:r>
      <w:r>
        <w:rPr>
          <w:rFonts w:hint="eastAsia"/>
        </w:rPr>
        <w:t>。</w:t>
      </w:r>
    </w:p>
    <w:p w:rsidR="00BE2597" w:rsidRPr="00BE2597" w:rsidRDefault="00BE2597" w:rsidP="00BE2597">
      <w:pPr>
        <w:pStyle w:val="aff4"/>
        <w:rPr>
          <w:rFonts w:hint="eastAsia"/>
        </w:rPr>
      </w:pPr>
      <w:r>
        <w:rPr>
          <w:rFonts w:hint="eastAsia"/>
        </w:rPr>
        <w:t>本标准的主要起草人：邢颖、黄太庆、梁潘霞、廖青、江泽普、秦秀勤、秦永松、刘永贤、潘丽萍、陈锦平</w:t>
      </w:r>
    </w:p>
    <w:p w:rsidR="00BE2597" w:rsidRPr="00BE2597" w:rsidRDefault="00BE2597" w:rsidP="00BE2597">
      <w:pPr>
        <w:pStyle w:val="aff4"/>
        <w:sectPr w:rsidR="00BE2597" w:rsidRPr="00BE2597" w:rsidSect="00BE2597">
          <w:headerReference w:type="default" r:id="rId8"/>
          <w:footerReference w:type="default" r:id="rId9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F34B99" w:rsidRDefault="001F5542" w:rsidP="001F5542">
      <w:pPr>
        <w:pStyle w:val="aff7"/>
        <w:rPr>
          <w:rFonts w:hint="eastAsia"/>
        </w:rPr>
      </w:pPr>
      <w:r>
        <w:rPr>
          <w:rFonts w:hint="eastAsia"/>
        </w:rPr>
        <w:lastRenderedPageBreak/>
        <w:t>富</w:t>
      </w:r>
      <w:bookmarkStart w:id="21" w:name="StandardName"/>
      <w:r>
        <w:rPr>
          <w:rFonts w:hint="eastAsia"/>
        </w:rPr>
        <w:t>硒罗汉果栽培技术规程</w:t>
      </w:r>
      <w:bookmarkEnd w:id="21"/>
    </w:p>
    <w:p w:rsidR="00F34B99" w:rsidRPr="008F6583" w:rsidRDefault="00F34B99" w:rsidP="008F6583">
      <w:pPr>
        <w:pStyle w:val="a4"/>
        <w:rPr>
          <w:rFonts w:hint="eastAsia"/>
        </w:rPr>
      </w:pPr>
      <w:bookmarkStart w:id="22" w:name="_Toc43479048"/>
      <w:bookmarkStart w:id="23" w:name="_Toc43479158"/>
      <w:bookmarkStart w:id="24" w:name="_Toc43575818"/>
      <w:bookmarkStart w:id="25" w:name="_Toc43576427"/>
      <w:r w:rsidRPr="008F6583">
        <w:rPr>
          <w:rFonts w:hint="eastAsia"/>
        </w:rPr>
        <w:t>范围</w:t>
      </w:r>
      <w:bookmarkEnd w:id="22"/>
      <w:bookmarkEnd w:id="23"/>
      <w:bookmarkEnd w:id="24"/>
      <w:bookmarkEnd w:id="25"/>
    </w:p>
    <w:p w:rsidR="00F34B99" w:rsidRDefault="00C5335D" w:rsidP="00C5335D">
      <w:pPr>
        <w:pStyle w:val="aff4"/>
        <w:rPr>
          <w:rFonts w:hint="eastAsia"/>
        </w:rPr>
      </w:pPr>
      <w:r>
        <w:rPr>
          <w:rFonts w:hint="eastAsia"/>
        </w:rPr>
        <w:t>本标准规定了富硒罗汉果种植的产地环境条件、幼苗培育、栽培管理、含</w:t>
      </w:r>
      <w:r w:rsidR="001F5542">
        <w:rPr>
          <w:rFonts w:hint="eastAsia"/>
        </w:rPr>
        <w:t>硒肥料施用、收获要求。本标准适用于广西地区富硒罗汉果的生产。</w:t>
      </w:r>
    </w:p>
    <w:p w:rsidR="00F34B99" w:rsidRPr="008F6583" w:rsidRDefault="00F34B99" w:rsidP="008F6583">
      <w:pPr>
        <w:pStyle w:val="a4"/>
        <w:rPr>
          <w:rFonts w:hint="eastAsia"/>
        </w:rPr>
      </w:pPr>
      <w:bookmarkStart w:id="26" w:name="_Toc43479049"/>
      <w:bookmarkStart w:id="27" w:name="_Toc43479159"/>
      <w:bookmarkStart w:id="28" w:name="_Toc43575819"/>
      <w:bookmarkStart w:id="29" w:name="_Toc43576428"/>
      <w:r w:rsidRPr="008F6583">
        <w:rPr>
          <w:rFonts w:hint="eastAsia"/>
        </w:rPr>
        <w:t>规范性引用文件</w:t>
      </w:r>
      <w:bookmarkEnd w:id="26"/>
      <w:bookmarkEnd w:id="27"/>
      <w:bookmarkEnd w:id="28"/>
      <w:bookmarkEnd w:id="29"/>
    </w:p>
    <w:p w:rsidR="00F34B99" w:rsidRDefault="00F34B99" w:rsidP="00F34B99">
      <w:pPr>
        <w:pStyle w:val="aff4"/>
        <w:rPr>
          <w:rFonts w:hint="eastAsia"/>
        </w:rPr>
      </w:pPr>
      <w:r>
        <w:rPr>
          <w:rFonts w:hint="eastAsia"/>
        </w:rPr>
        <w:t>下列文件对于本文件的应用是必不可少的。凡是注</w:t>
      </w:r>
      <w:r w:rsidR="00C5335D">
        <w:rPr>
          <w:rFonts w:hint="eastAsia"/>
        </w:rPr>
        <w:t>明</w:t>
      </w:r>
      <w:r>
        <w:rPr>
          <w:rFonts w:hint="eastAsia"/>
        </w:rPr>
        <w:t>日期的引用文件，仅所注日期的版本适用于本文件。凡是不注日期的引用文件，其最新版本（包括所有的修改单）适用于本文件。</w:t>
      </w:r>
    </w:p>
    <w:p w:rsidR="00EF075C" w:rsidRDefault="00EF075C" w:rsidP="00EF075C">
      <w:pPr>
        <w:pStyle w:val="aff4"/>
        <w:rPr>
          <w:rFonts w:hint="eastAsia"/>
        </w:rPr>
      </w:pPr>
      <w:r>
        <w:rPr>
          <w:rFonts w:hint="eastAsia"/>
        </w:rPr>
        <w:t>GB/T 8321（所有部分） 农药合理使用准则</w:t>
      </w:r>
    </w:p>
    <w:p w:rsidR="00F34B99" w:rsidRDefault="008F6583" w:rsidP="008F6583">
      <w:pPr>
        <w:pStyle w:val="aff4"/>
        <w:rPr>
          <w:rFonts w:hint="eastAsia"/>
        </w:rPr>
      </w:pPr>
      <w:r>
        <w:rPr>
          <w:rFonts w:hint="eastAsia"/>
        </w:rPr>
        <w:t>DB45/T 1061  富硒农产品硒含量分类要求</w:t>
      </w:r>
    </w:p>
    <w:p w:rsidR="008F6583" w:rsidRPr="008F6583" w:rsidRDefault="008F6583" w:rsidP="008F6583">
      <w:pPr>
        <w:pStyle w:val="a4"/>
      </w:pPr>
      <w:bookmarkStart w:id="30" w:name="_Toc43479050"/>
      <w:bookmarkStart w:id="31" w:name="_Toc43479160"/>
      <w:bookmarkStart w:id="32" w:name="_Toc43575820"/>
      <w:bookmarkStart w:id="33" w:name="_Toc43576429"/>
      <w:r w:rsidRPr="008F6583">
        <w:rPr>
          <w:rFonts w:hint="eastAsia"/>
        </w:rPr>
        <w:t>术语和定义</w:t>
      </w:r>
      <w:bookmarkEnd w:id="30"/>
      <w:bookmarkEnd w:id="31"/>
      <w:bookmarkEnd w:id="32"/>
      <w:bookmarkEnd w:id="33"/>
    </w:p>
    <w:p w:rsidR="008F6583" w:rsidRPr="000F3B34" w:rsidRDefault="008F6583" w:rsidP="008F6583">
      <w:pPr>
        <w:pStyle w:val="a4"/>
        <w:numPr>
          <w:ilvl w:val="0"/>
          <w:numId w:val="0"/>
        </w:numPr>
        <w:ind w:firstLineChars="200" w:firstLine="420"/>
      </w:pPr>
      <w:bookmarkStart w:id="34" w:name="_Toc43479051"/>
      <w:bookmarkStart w:id="35" w:name="_Toc43479161"/>
      <w:bookmarkStart w:id="36" w:name="_Toc43575821"/>
      <w:bookmarkStart w:id="37" w:name="_Toc43576430"/>
      <w:r w:rsidRPr="008F6583">
        <w:rPr>
          <w:rFonts w:ascii="宋体" w:eastAsia="宋体" w:hint="eastAsia"/>
          <w:noProof/>
        </w:rPr>
        <w:t>下列术语和定义适用于本标准。</w:t>
      </w:r>
      <w:bookmarkEnd w:id="34"/>
      <w:bookmarkEnd w:id="35"/>
      <w:bookmarkEnd w:id="36"/>
      <w:bookmarkEnd w:id="37"/>
      <w:r w:rsidRPr="000F3B34">
        <w:rPr>
          <w:rFonts w:hint="eastAsia"/>
        </w:rPr>
        <w:t xml:space="preserve"> </w:t>
      </w:r>
    </w:p>
    <w:p w:rsidR="008F6583" w:rsidRPr="00291FDE" w:rsidRDefault="008F6583" w:rsidP="00291FDE">
      <w:pPr>
        <w:pStyle w:val="a5"/>
      </w:pPr>
      <w:bookmarkStart w:id="38" w:name="_Toc43479052"/>
      <w:bookmarkStart w:id="39" w:name="_Toc43479162"/>
      <w:bookmarkStart w:id="40" w:name="_Toc43575822"/>
      <w:bookmarkStart w:id="41" w:name="_Toc43576431"/>
      <w:r w:rsidRPr="00291FDE">
        <w:rPr>
          <w:rFonts w:hAnsi="黑体" w:hint="eastAsia"/>
          <w:noProof/>
        </w:rPr>
        <w:t>富硒罗汉果</w:t>
      </w:r>
      <w:bookmarkEnd w:id="38"/>
      <w:bookmarkEnd w:id="39"/>
      <w:bookmarkEnd w:id="40"/>
      <w:bookmarkEnd w:id="41"/>
      <w:r w:rsidR="00291FDE" w:rsidRPr="00291FDE">
        <w:rPr>
          <w:rFonts w:hAnsi="黑体" w:hint="eastAsia"/>
          <w:noProof/>
        </w:rPr>
        <w:t>（</w:t>
      </w:r>
      <w:r w:rsidR="00291FDE" w:rsidRPr="00291FDE">
        <w:rPr>
          <w:rFonts w:ascii="Times New Roman"/>
          <w:noProof/>
        </w:rPr>
        <w:t>Selenium-Enriched Siraitia Grosvenorii</w:t>
      </w:r>
      <w:r w:rsidR="00291FDE" w:rsidRPr="00291FDE">
        <w:rPr>
          <w:rFonts w:hAnsi="黑体" w:hint="eastAsia"/>
          <w:noProof/>
        </w:rPr>
        <w:t>）</w:t>
      </w:r>
    </w:p>
    <w:p w:rsidR="008F6583" w:rsidRPr="008F6583" w:rsidRDefault="00291FDE" w:rsidP="00291FDE">
      <w:pPr>
        <w:spacing w:beforeLines="50" w:afterLines="100"/>
        <w:ind w:firstLineChars="200" w:firstLine="420"/>
        <w:rPr>
          <w:rFonts w:ascii="宋体"/>
          <w:noProof/>
        </w:rPr>
      </w:pPr>
      <w:r w:rsidRPr="00291FDE">
        <w:rPr>
          <w:rFonts w:hint="eastAsia"/>
        </w:rPr>
        <w:t>在富硒土壤上种植或通过施用含硒肥料生产的罗汉果，其硒含量达到</w:t>
      </w:r>
      <w:r w:rsidRPr="00291FDE">
        <w:rPr>
          <w:rFonts w:hint="eastAsia"/>
        </w:rPr>
        <w:t>DB45/T 1061</w:t>
      </w:r>
      <w:r w:rsidRPr="00291FDE">
        <w:rPr>
          <w:rFonts w:hint="eastAsia"/>
        </w:rPr>
        <w:t>的要求。</w:t>
      </w:r>
      <w:r w:rsidR="008F6583" w:rsidRPr="008F6583">
        <w:rPr>
          <w:rFonts w:ascii="宋体" w:hint="eastAsia"/>
          <w:noProof/>
        </w:rPr>
        <w:t xml:space="preserve"> </w:t>
      </w:r>
    </w:p>
    <w:p w:rsidR="008F6583" w:rsidRPr="00291FDE" w:rsidRDefault="00291FDE" w:rsidP="00291FDE">
      <w:pPr>
        <w:pStyle w:val="a5"/>
      </w:pPr>
      <w:r>
        <w:rPr>
          <w:rFonts w:hAnsi="黑体" w:hint="eastAsia"/>
          <w:noProof/>
        </w:rPr>
        <w:t>含硒肥料（</w:t>
      </w:r>
      <w:r w:rsidRPr="00291FDE">
        <w:rPr>
          <w:rFonts w:ascii="Times New Roman"/>
          <w:noProof/>
        </w:rPr>
        <w:t>Selenium fertilizer</w:t>
      </w:r>
      <w:r>
        <w:rPr>
          <w:rFonts w:hAnsi="黑体" w:hint="eastAsia"/>
          <w:noProof/>
        </w:rPr>
        <w:t>）</w:t>
      </w:r>
    </w:p>
    <w:p w:rsidR="008F6583" w:rsidRDefault="008F6583" w:rsidP="008F6583">
      <w:pPr>
        <w:pStyle w:val="a4"/>
        <w:numPr>
          <w:ilvl w:val="0"/>
          <w:numId w:val="0"/>
        </w:numPr>
        <w:spacing w:beforeLines="50"/>
        <w:ind w:firstLineChars="200" w:firstLine="420"/>
      </w:pPr>
      <w:bookmarkStart w:id="42" w:name="_Toc43479055"/>
      <w:bookmarkStart w:id="43" w:name="_Toc43479165"/>
      <w:bookmarkStart w:id="44" w:name="_Toc43575825"/>
      <w:bookmarkStart w:id="45" w:name="_Toc43576433"/>
      <w:r w:rsidRPr="008F6583">
        <w:rPr>
          <w:rFonts w:ascii="宋体" w:eastAsia="宋体" w:hint="eastAsia"/>
          <w:noProof/>
        </w:rPr>
        <w:t>含有硒元素的肥料</w:t>
      </w:r>
      <w:r w:rsidR="001117C5">
        <w:rPr>
          <w:rFonts w:ascii="宋体" w:eastAsia="宋体" w:hint="eastAsia"/>
          <w:noProof/>
        </w:rPr>
        <w:t>，本标准中硒含量为</w:t>
      </w:r>
      <w:r w:rsidR="001117C5" w:rsidRPr="00291FDE">
        <w:rPr>
          <w:rFonts w:ascii="宋体" w:eastAsia="宋体" w:hAnsi="宋体" w:hint="eastAsia"/>
        </w:rPr>
        <w:t>0.88</w:t>
      </w:r>
      <w:r w:rsidR="001117C5">
        <w:rPr>
          <w:rFonts w:ascii="宋体" w:eastAsia="宋体" w:hAnsi="宋体" w:hint="eastAsia"/>
        </w:rPr>
        <w:t xml:space="preserve"> </w:t>
      </w:r>
      <w:r w:rsidR="001117C5" w:rsidRPr="00291FDE">
        <w:rPr>
          <w:rFonts w:ascii="宋体" w:eastAsia="宋体" w:hAnsi="宋体" w:hint="eastAsia"/>
        </w:rPr>
        <w:t>%</w:t>
      </w:r>
      <w:r w:rsidRPr="008F6583">
        <w:rPr>
          <w:rFonts w:ascii="宋体" w:eastAsia="宋体" w:hint="eastAsia"/>
          <w:noProof/>
        </w:rPr>
        <w:t>。</w:t>
      </w:r>
      <w:bookmarkEnd w:id="42"/>
      <w:bookmarkEnd w:id="43"/>
      <w:bookmarkEnd w:id="44"/>
      <w:bookmarkEnd w:id="45"/>
    </w:p>
    <w:p w:rsidR="008F6583" w:rsidRPr="00291FDE" w:rsidRDefault="008F6583" w:rsidP="00291FDE">
      <w:pPr>
        <w:pStyle w:val="a5"/>
      </w:pPr>
      <w:bookmarkStart w:id="46" w:name="_Toc43479056"/>
      <w:bookmarkStart w:id="47" w:name="_Toc43479166"/>
      <w:bookmarkStart w:id="48" w:name="_Toc43575826"/>
      <w:bookmarkStart w:id="49" w:name="_Toc43576434"/>
      <w:r w:rsidRPr="00291FDE">
        <w:rPr>
          <w:rFonts w:hAnsi="黑体" w:hint="eastAsia"/>
          <w:noProof/>
        </w:rPr>
        <w:t>竹筒套芽法</w:t>
      </w:r>
      <w:bookmarkEnd w:id="46"/>
      <w:bookmarkEnd w:id="47"/>
      <w:bookmarkEnd w:id="48"/>
      <w:bookmarkEnd w:id="49"/>
      <w:r w:rsidR="00291FDE">
        <w:rPr>
          <w:rFonts w:hAnsi="黑体" w:hint="eastAsia"/>
          <w:noProof/>
        </w:rPr>
        <w:t>（</w:t>
      </w:r>
      <w:r w:rsidR="00291FDE" w:rsidRPr="00291FDE">
        <w:rPr>
          <w:rFonts w:ascii="Times New Roman"/>
          <w:noProof/>
        </w:rPr>
        <w:t>Bamboo tube sleeve bud method</w:t>
      </w:r>
      <w:r w:rsidR="00291FDE">
        <w:rPr>
          <w:rFonts w:hAnsi="黑体" w:hint="eastAsia"/>
          <w:noProof/>
        </w:rPr>
        <w:t>）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bookmarkStart w:id="50" w:name="_Toc43479057"/>
      <w:bookmarkStart w:id="51" w:name="_Toc43479167"/>
      <w:bookmarkStart w:id="52" w:name="_Toc43575827"/>
      <w:r w:rsidRPr="00FC2711">
        <w:t>用长</w:t>
      </w:r>
      <w:r w:rsidRPr="00FC2711">
        <w:t>20</w:t>
      </w:r>
      <w:r w:rsidR="00EF075C">
        <w:rPr>
          <w:rFonts w:hint="eastAsia"/>
        </w:rPr>
        <w:t xml:space="preserve"> cm</w:t>
      </w:r>
      <w:r w:rsidRPr="00FC2711">
        <w:t>、直径</w:t>
      </w:r>
      <w:r w:rsidRPr="00FC2711">
        <w:t>10</w:t>
      </w:r>
      <w:r w:rsidR="00EF075C">
        <w:rPr>
          <w:rFonts w:hint="eastAsia"/>
        </w:rPr>
        <w:t xml:space="preserve"> cm</w:t>
      </w:r>
      <w:r w:rsidRPr="00FC2711">
        <w:t>、两头通的竹筒，套在末发芽的罗汉果种薯</w:t>
      </w:r>
      <w:r w:rsidRPr="00FC2711">
        <w:rPr>
          <w:rFonts w:hint="eastAsia"/>
        </w:rPr>
        <w:t>顶部</w:t>
      </w:r>
      <w:r w:rsidRPr="00FC2711">
        <w:t>，竹筒上方用塑料薄膜封扎好，并在竹筒的四周培土至竹筒的一半高度，如气温</w:t>
      </w:r>
      <w:r w:rsidR="001117C5">
        <w:rPr>
          <w:rFonts w:hint="eastAsia"/>
        </w:rPr>
        <w:t>超过</w:t>
      </w:r>
      <w:r w:rsidR="001117C5">
        <w:rPr>
          <w:rFonts w:hint="eastAsia"/>
        </w:rPr>
        <w:t xml:space="preserve">30 </w:t>
      </w:r>
      <w:r w:rsidR="001117C5">
        <w:rPr>
          <w:rFonts w:hint="eastAsia"/>
        </w:rPr>
        <w:t>℃</w:t>
      </w:r>
      <w:r w:rsidRPr="00FC2711">
        <w:t>，解开上方薄膜通风降温</w:t>
      </w:r>
      <w:r w:rsidRPr="00FC2711">
        <w:rPr>
          <w:rFonts w:hint="eastAsia"/>
        </w:rPr>
        <w:t>。</w:t>
      </w:r>
      <w:bookmarkEnd w:id="50"/>
      <w:bookmarkEnd w:id="51"/>
      <w:bookmarkEnd w:id="52"/>
    </w:p>
    <w:p w:rsidR="008F6583" w:rsidRPr="008F6583" w:rsidRDefault="008F6583" w:rsidP="008F6583">
      <w:pPr>
        <w:pStyle w:val="a4"/>
      </w:pPr>
      <w:bookmarkStart w:id="53" w:name="_Toc43479058"/>
      <w:bookmarkStart w:id="54" w:name="_Toc43479168"/>
      <w:bookmarkStart w:id="55" w:name="_Toc43575828"/>
      <w:bookmarkStart w:id="56" w:name="_Toc43576435"/>
      <w:r w:rsidRPr="008F6583">
        <w:rPr>
          <w:rFonts w:hint="eastAsia"/>
        </w:rPr>
        <w:t>产地环境</w:t>
      </w:r>
      <w:bookmarkEnd w:id="53"/>
      <w:bookmarkEnd w:id="54"/>
      <w:bookmarkEnd w:id="55"/>
      <w:bookmarkEnd w:id="56"/>
    </w:p>
    <w:p w:rsidR="008F6583" w:rsidRPr="008F6583" w:rsidRDefault="008F6583" w:rsidP="008F6583">
      <w:pPr>
        <w:pStyle w:val="a5"/>
        <w:rPr>
          <w:rFonts w:hAnsi="黑体"/>
          <w:noProof/>
          <w:szCs w:val="20"/>
        </w:rPr>
      </w:pPr>
      <w:r w:rsidRPr="008F6583">
        <w:rPr>
          <w:rFonts w:hAnsi="黑体" w:hint="eastAsia"/>
          <w:noProof/>
          <w:szCs w:val="20"/>
        </w:rPr>
        <w:t>适宜区域</w:t>
      </w:r>
    </w:p>
    <w:p w:rsidR="008F6583" w:rsidRPr="00FC2711" w:rsidRDefault="00A25796" w:rsidP="00690A26">
      <w:pPr>
        <w:spacing w:beforeLines="50" w:afterLines="100"/>
        <w:ind w:firstLineChars="200" w:firstLine="420"/>
      </w:pPr>
      <w:bookmarkStart w:id="57" w:name="_Toc43479059"/>
      <w:bookmarkStart w:id="58" w:name="_Toc43479169"/>
      <w:bookmarkStart w:id="59" w:name="_Toc43575829"/>
      <w:r w:rsidRPr="00A25796">
        <w:rPr>
          <w:rFonts w:hint="eastAsia"/>
        </w:rPr>
        <w:t>在海拔</w:t>
      </w:r>
      <w:r w:rsidR="00A77A54">
        <w:rPr>
          <w:rFonts w:hint="eastAsia"/>
        </w:rPr>
        <w:t>500</w:t>
      </w:r>
      <w:r w:rsidRPr="00A25796">
        <w:rPr>
          <w:rFonts w:hint="eastAsia"/>
        </w:rPr>
        <w:t>～</w:t>
      </w:r>
      <w:r w:rsidR="00A77A54">
        <w:rPr>
          <w:rFonts w:hint="eastAsia"/>
        </w:rPr>
        <w:t>8</w:t>
      </w:r>
      <w:r w:rsidRPr="00A25796">
        <w:rPr>
          <w:rFonts w:hint="eastAsia"/>
        </w:rPr>
        <w:t>00 m</w:t>
      </w:r>
      <w:r>
        <w:rPr>
          <w:rFonts w:hint="eastAsia"/>
        </w:rPr>
        <w:t>地区种植宜选择向阳的山坡地</w:t>
      </w:r>
      <w:r w:rsidRPr="00A25796">
        <w:rPr>
          <w:rFonts w:hint="eastAsia"/>
        </w:rPr>
        <w:t>或低丘，在</w:t>
      </w:r>
      <w:r w:rsidRPr="00A25796">
        <w:rPr>
          <w:rFonts w:hint="eastAsia"/>
        </w:rPr>
        <w:t>300</w:t>
      </w:r>
      <w:r w:rsidRPr="00A25796">
        <w:rPr>
          <w:rFonts w:hint="eastAsia"/>
        </w:rPr>
        <w:t>～</w:t>
      </w:r>
      <w:r w:rsidRPr="00A25796">
        <w:rPr>
          <w:rFonts w:hint="eastAsia"/>
        </w:rPr>
        <w:t>500 m</w:t>
      </w:r>
      <w:r>
        <w:rPr>
          <w:rFonts w:hint="eastAsia"/>
        </w:rPr>
        <w:t>地区则宜选择在背阳的北面山坡地或低丘</w:t>
      </w:r>
      <w:r w:rsidR="008F6583" w:rsidRPr="00FC2711">
        <w:rPr>
          <w:rFonts w:hint="eastAsia"/>
        </w:rPr>
        <w:t>。</w:t>
      </w:r>
      <w:bookmarkEnd w:id="57"/>
      <w:bookmarkEnd w:id="58"/>
      <w:bookmarkEnd w:id="59"/>
    </w:p>
    <w:p w:rsidR="008F6583" w:rsidRPr="002604E8" w:rsidRDefault="008F6583" w:rsidP="008F6583">
      <w:pPr>
        <w:pStyle w:val="a5"/>
      </w:pPr>
      <w:r w:rsidRPr="002604E8">
        <w:rPr>
          <w:rFonts w:hint="eastAsia"/>
        </w:rPr>
        <w:t>土壤条件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r w:rsidRPr="00FC2711">
        <w:rPr>
          <w:rFonts w:hint="eastAsia"/>
        </w:rPr>
        <w:t>选择土层深厚、富含腐殖质、疏松湿润、排水良好的壤土</w:t>
      </w:r>
      <w:r w:rsidR="00C5335D">
        <w:rPr>
          <w:rFonts w:hint="eastAsia"/>
        </w:rPr>
        <w:t>，</w:t>
      </w:r>
      <w:r w:rsidR="00C5335D" w:rsidRPr="00C5335D">
        <w:rPr>
          <w:rFonts w:hint="eastAsia"/>
        </w:rPr>
        <w:t>土壤</w:t>
      </w:r>
      <w:r w:rsidR="00C5335D" w:rsidRPr="00C5335D">
        <w:rPr>
          <w:rFonts w:hint="eastAsia"/>
        </w:rPr>
        <w:t>pH</w:t>
      </w:r>
      <w:r w:rsidR="00C5335D" w:rsidRPr="00C5335D">
        <w:rPr>
          <w:rFonts w:hint="eastAsia"/>
        </w:rPr>
        <w:t>值呈微酸性或中性（</w:t>
      </w:r>
      <w:r w:rsidR="00C5335D" w:rsidRPr="00C5335D">
        <w:rPr>
          <w:rFonts w:hint="eastAsia"/>
        </w:rPr>
        <w:t>pH</w:t>
      </w:r>
      <w:r w:rsidR="00C5335D" w:rsidRPr="00C5335D">
        <w:rPr>
          <w:rFonts w:hint="eastAsia"/>
        </w:rPr>
        <w:t>值：</w:t>
      </w:r>
      <w:r w:rsidR="00C5335D" w:rsidRPr="00C5335D">
        <w:rPr>
          <w:rFonts w:hint="eastAsia"/>
        </w:rPr>
        <w:t>5.5-7.0</w:t>
      </w:r>
      <w:r w:rsidR="00C5335D" w:rsidRPr="00C5335D">
        <w:rPr>
          <w:rFonts w:hint="eastAsia"/>
        </w:rPr>
        <w:t>）的壤土</w:t>
      </w:r>
      <w:r w:rsidRPr="00FC2711">
        <w:rPr>
          <w:rFonts w:hint="eastAsia"/>
        </w:rPr>
        <w:t>。</w:t>
      </w:r>
    </w:p>
    <w:p w:rsidR="008F6583" w:rsidRPr="002604E8" w:rsidRDefault="008F6583" w:rsidP="008F6583">
      <w:pPr>
        <w:pStyle w:val="a5"/>
        <w:spacing w:afterLines="0"/>
      </w:pPr>
      <w:r w:rsidRPr="002604E8">
        <w:rPr>
          <w:rFonts w:hint="eastAsia"/>
        </w:rPr>
        <w:lastRenderedPageBreak/>
        <w:t>排灌条件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bookmarkStart w:id="60" w:name="_Toc43479060"/>
      <w:bookmarkStart w:id="61" w:name="_Toc43479170"/>
      <w:bookmarkStart w:id="62" w:name="_Toc43575830"/>
      <w:r w:rsidRPr="00FC2711">
        <w:rPr>
          <w:rFonts w:hint="eastAsia"/>
        </w:rPr>
        <w:t>水源充足或有排灌设施，暴雨排得干，干旱灌溉有保证。</w:t>
      </w:r>
      <w:bookmarkEnd w:id="60"/>
      <w:bookmarkEnd w:id="61"/>
      <w:bookmarkEnd w:id="62"/>
    </w:p>
    <w:p w:rsidR="008F6583" w:rsidRPr="008F6583" w:rsidRDefault="008F6583" w:rsidP="008F6583">
      <w:pPr>
        <w:pStyle w:val="a4"/>
      </w:pPr>
      <w:bookmarkStart w:id="63" w:name="_Toc43479061"/>
      <w:bookmarkStart w:id="64" w:name="_Toc43479171"/>
      <w:bookmarkStart w:id="65" w:name="_Toc43575831"/>
      <w:bookmarkStart w:id="66" w:name="_Toc43576436"/>
      <w:r w:rsidRPr="008F6583">
        <w:rPr>
          <w:rFonts w:hint="eastAsia"/>
        </w:rPr>
        <w:t>块茎繁殖及处理</w:t>
      </w:r>
      <w:bookmarkEnd w:id="63"/>
      <w:bookmarkEnd w:id="64"/>
      <w:bookmarkEnd w:id="65"/>
      <w:bookmarkEnd w:id="66"/>
    </w:p>
    <w:p w:rsidR="008F6583" w:rsidRPr="002604E8" w:rsidRDefault="008F6583" w:rsidP="008F6583">
      <w:pPr>
        <w:pStyle w:val="a5"/>
      </w:pPr>
      <w:r w:rsidRPr="002604E8">
        <w:rPr>
          <w:rFonts w:hint="eastAsia"/>
        </w:rPr>
        <w:t>品种选择</w:t>
      </w:r>
    </w:p>
    <w:p w:rsidR="008F6583" w:rsidRPr="00FC2711" w:rsidRDefault="00384162" w:rsidP="00384162">
      <w:pPr>
        <w:spacing w:beforeLines="50" w:afterLines="100"/>
        <w:ind w:firstLineChars="200" w:firstLine="420"/>
      </w:pPr>
      <w:bookmarkStart w:id="67" w:name="_Toc43479062"/>
      <w:bookmarkStart w:id="68" w:name="_Toc43479172"/>
      <w:bookmarkStart w:id="69" w:name="_Toc43575832"/>
      <w:r>
        <w:rPr>
          <w:rFonts w:hint="eastAsia"/>
        </w:rPr>
        <w:t>选择优质高产、抗病、适应性广、对硒吸收能力强的品种</w:t>
      </w:r>
      <w:r w:rsidR="00A77A54">
        <w:rPr>
          <w:rFonts w:hint="eastAsia"/>
        </w:rPr>
        <w:t>，如西江苗</w:t>
      </w:r>
      <w:r w:rsidR="008F6583" w:rsidRPr="00FC2711">
        <w:rPr>
          <w:rFonts w:hint="eastAsia"/>
        </w:rPr>
        <w:t>。</w:t>
      </w:r>
      <w:bookmarkEnd w:id="67"/>
      <w:bookmarkEnd w:id="68"/>
      <w:bookmarkEnd w:id="69"/>
    </w:p>
    <w:p w:rsidR="008F6583" w:rsidRPr="002604E8" w:rsidRDefault="008F6583" w:rsidP="008F6583">
      <w:pPr>
        <w:pStyle w:val="a5"/>
      </w:pPr>
      <w:r w:rsidRPr="002604E8">
        <w:rPr>
          <w:rFonts w:hint="eastAsia"/>
        </w:rPr>
        <w:t>压蔓繁殖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bookmarkStart w:id="70" w:name="_Toc43479063"/>
      <w:bookmarkStart w:id="71" w:name="_Toc43479173"/>
      <w:bookmarkStart w:id="72" w:name="_Toc43575833"/>
      <w:r w:rsidRPr="00FC2711">
        <w:rPr>
          <w:rFonts w:hint="eastAsia"/>
        </w:rPr>
        <w:t>在</w:t>
      </w:r>
      <w:r w:rsidRPr="00FC2711">
        <w:rPr>
          <w:rFonts w:hint="eastAsia"/>
        </w:rPr>
        <w:t>7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10</w:t>
      </w:r>
      <w:r w:rsidR="009362A9">
        <w:rPr>
          <w:rFonts w:hint="eastAsia"/>
        </w:rPr>
        <w:t>月间结果盛期，</w:t>
      </w:r>
      <w:r w:rsidRPr="00FC2711">
        <w:rPr>
          <w:rFonts w:hint="eastAsia"/>
        </w:rPr>
        <w:t>选择高产单株，作为压蔓繁殖用的母株，这些单株不让其上棚结果，到</w:t>
      </w:r>
      <w:r w:rsidRPr="00FC2711">
        <w:rPr>
          <w:rFonts w:hint="eastAsia"/>
        </w:rPr>
        <w:t>9</w:t>
      </w:r>
      <w:r w:rsidRPr="00FC2711">
        <w:rPr>
          <w:rFonts w:hint="eastAsia"/>
        </w:rPr>
        <w:t>月份选择生长粗壮、节间短且有花蕾的藤蔓进行压蔓。</w:t>
      </w:r>
      <w:r w:rsidR="009362A9" w:rsidRPr="009362A9">
        <w:rPr>
          <w:rFonts w:hint="eastAsia"/>
        </w:rPr>
        <w:t>压蔓时，在其母株附近</w:t>
      </w:r>
      <w:r w:rsidR="009362A9" w:rsidRPr="009362A9">
        <w:rPr>
          <w:rFonts w:hint="eastAsia"/>
        </w:rPr>
        <w:t>10</w:t>
      </w:r>
      <w:r w:rsidR="009362A9" w:rsidRPr="00FC2711">
        <w:rPr>
          <w:rFonts w:hint="eastAsia"/>
        </w:rPr>
        <w:t>～</w:t>
      </w:r>
      <w:r w:rsidR="009362A9" w:rsidRPr="009362A9">
        <w:rPr>
          <w:rFonts w:hint="eastAsia"/>
        </w:rPr>
        <w:t>15</w:t>
      </w:r>
      <w:r w:rsidR="009362A9">
        <w:rPr>
          <w:rFonts w:hint="eastAsia"/>
        </w:rPr>
        <w:t xml:space="preserve"> cm</w:t>
      </w:r>
      <w:r w:rsidR="009362A9" w:rsidRPr="009362A9">
        <w:rPr>
          <w:rFonts w:hint="eastAsia"/>
        </w:rPr>
        <w:t>挖一个土穴，其宽度和深度要求均是</w:t>
      </w:r>
      <w:r w:rsidR="009362A9" w:rsidRPr="009362A9">
        <w:rPr>
          <w:rFonts w:hint="eastAsia"/>
        </w:rPr>
        <w:t>15</w:t>
      </w:r>
      <w:r w:rsidR="009362A9" w:rsidRPr="00FC2711">
        <w:rPr>
          <w:rFonts w:hint="eastAsia"/>
        </w:rPr>
        <w:t>～</w:t>
      </w:r>
      <w:r w:rsidR="009362A9" w:rsidRPr="009362A9">
        <w:rPr>
          <w:rFonts w:hint="eastAsia"/>
        </w:rPr>
        <w:t>18</w:t>
      </w:r>
      <w:r w:rsidR="009362A9">
        <w:rPr>
          <w:rFonts w:hint="eastAsia"/>
        </w:rPr>
        <w:t xml:space="preserve"> cm</w:t>
      </w:r>
      <w:r w:rsidRPr="00FC2711">
        <w:rPr>
          <w:rFonts w:hint="eastAsia"/>
        </w:rPr>
        <w:t>，把</w:t>
      </w:r>
      <w:r w:rsidRPr="00FC2711">
        <w:rPr>
          <w:rFonts w:hint="eastAsia"/>
        </w:rPr>
        <w:t>3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5</w:t>
      </w:r>
      <w:r w:rsidRPr="00FC2711">
        <w:rPr>
          <w:rFonts w:hint="eastAsia"/>
        </w:rPr>
        <w:t>条藤蔓的顶端弯压入穴内，压入土的顶苗约</w:t>
      </w:r>
      <w:r w:rsidRPr="00FC2711">
        <w:rPr>
          <w:rFonts w:hint="eastAsia"/>
        </w:rPr>
        <w:t>12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14</w:t>
      </w:r>
      <w:r w:rsidR="00690A26">
        <w:rPr>
          <w:rFonts w:hint="eastAsia"/>
        </w:rPr>
        <w:t xml:space="preserve"> cm</w:t>
      </w:r>
      <w:r w:rsidRPr="00FC2711">
        <w:rPr>
          <w:rFonts w:hint="eastAsia"/>
        </w:rPr>
        <w:t>，覆土高出地面</w:t>
      </w:r>
      <w:r w:rsidRPr="00FC2711">
        <w:rPr>
          <w:rFonts w:hint="eastAsia"/>
        </w:rPr>
        <w:t>8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10</w:t>
      </w:r>
      <w:r w:rsidR="00690A26">
        <w:rPr>
          <w:rFonts w:hint="eastAsia"/>
        </w:rPr>
        <w:t xml:space="preserve"> cm</w:t>
      </w:r>
      <w:r w:rsidRPr="00FC2711">
        <w:rPr>
          <w:rFonts w:hint="eastAsia"/>
        </w:rPr>
        <w:t>。</w:t>
      </w:r>
      <w:bookmarkEnd w:id="70"/>
      <w:bookmarkEnd w:id="71"/>
      <w:bookmarkEnd w:id="72"/>
    </w:p>
    <w:p w:rsidR="008F6583" w:rsidRPr="002604E8" w:rsidRDefault="008F6583" w:rsidP="008F6583">
      <w:pPr>
        <w:pStyle w:val="a5"/>
      </w:pPr>
      <w:r w:rsidRPr="002604E8">
        <w:rPr>
          <w:rFonts w:hint="eastAsia"/>
        </w:rPr>
        <w:t>块茎采收与储藏</w:t>
      </w:r>
    </w:p>
    <w:p w:rsidR="008F6583" w:rsidRPr="00FC2711" w:rsidRDefault="00366C8B" w:rsidP="00FC2711">
      <w:pPr>
        <w:spacing w:beforeLines="50" w:afterLines="100"/>
        <w:ind w:firstLineChars="200" w:firstLine="420"/>
      </w:pPr>
      <w:bookmarkStart w:id="73" w:name="_Toc43479064"/>
      <w:bookmarkStart w:id="74" w:name="_Toc43479174"/>
      <w:bookmarkStart w:id="75" w:name="_Toc43575834"/>
      <w:r w:rsidRPr="00366C8B">
        <w:rPr>
          <w:rFonts w:hint="eastAsia"/>
        </w:rPr>
        <w:t>压蔓后</w:t>
      </w:r>
      <w:r w:rsidRPr="00366C8B">
        <w:rPr>
          <w:rFonts w:hint="eastAsia"/>
        </w:rPr>
        <w:t>50</w:t>
      </w:r>
      <w:r w:rsidRPr="00366C8B">
        <w:rPr>
          <w:rFonts w:hint="eastAsia"/>
        </w:rPr>
        <w:t>～</w:t>
      </w:r>
      <w:r w:rsidRPr="00366C8B">
        <w:rPr>
          <w:rFonts w:hint="eastAsia"/>
        </w:rPr>
        <w:t>60</w:t>
      </w:r>
      <w:r>
        <w:rPr>
          <w:rFonts w:hint="eastAsia"/>
        </w:rPr>
        <w:t>天采收块茎，靠地面将藤蔓剪断，拔开泥土取出块茎。选取健康块茎</w:t>
      </w:r>
      <w:r w:rsidRPr="00366C8B">
        <w:rPr>
          <w:rFonts w:hint="eastAsia"/>
        </w:rPr>
        <w:t>，放入木箱中沙藏或选择干燥的地方沙藏（沙含水量</w:t>
      </w:r>
      <w:r w:rsidRPr="00366C8B">
        <w:rPr>
          <w:rFonts w:hint="eastAsia"/>
        </w:rPr>
        <w:t>5</w:t>
      </w:r>
      <w:r w:rsidRPr="00366C8B">
        <w:rPr>
          <w:rFonts w:hint="eastAsia"/>
        </w:rPr>
        <w:t>～</w:t>
      </w:r>
      <w:r w:rsidRPr="00366C8B">
        <w:rPr>
          <w:rFonts w:hint="eastAsia"/>
        </w:rPr>
        <w:t>6%</w:t>
      </w:r>
      <w:r w:rsidRPr="00366C8B">
        <w:rPr>
          <w:rFonts w:hint="eastAsia"/>
        </w:rPr>
        <w:t>）</w:t>
      </w:r>
      <w:r w:rsidR="008F6583" w:rsidRPr="00FC2711">
        <w:t>。</w:t>
      </w:r>
      <w:bookmarkEnd w:id="73"/>
      <w:bookmarkEnd w:id="74"/>
      <w:bookmarkEnd w:id="75"/>
    </w:p>
    <w:p w:rsidR="008F6583" w:rsidRPr="008F6583" w:rsidRDefault="008F6583" w:rsidP="008F6583">
      <w:pPr>
        <w:pStyle w:val="a4"/>
      </w:pPr>
      <w:bookmarkStart w:id="76" w:name="_Toc43479065"/>
      <w:bookmarkStart w:id="77" w:name="_Toc43479175"/>
      <w:bookmarkStart w:id="78" w:name="_Toc43575835"/>
      <w:bookmarkStart w:id="79" w:name="_Toc43576437"/>
      <w:r w:rsidRPr="008F6583">
        <w:rPr>
          <w:rFonts w:hint="eastAsia"/>
        </w:rPr>
        <w:t>栽培技术</w:t>
      </w:r>
      <w:bookmarkEnd w:id="76"/>
      <w:bookmarkEnd w:id="77"/>
      <w:bookmarkEnd w:id="78"/>
      <w:bookmarkEnd w:id="79"/>
    </w:p>
    <w:p w:rsidR="008F6583" w:rsidRPr="002604E8" w:rsidRDefault="008F6583" w:rsidP="00A25796">
      <w:pPr>
        <w:pStyle w:val="a5"/>
      </w:pPr>
      <w:r w:rsidRPr="002604E8">
        <w:rPr>
          <w:rFonts w:hint="eastAsia"/>
        </w:rPr>
        <w:t>整地施肥</w:t>
      </w:r>
    </w:p>
    <w:p w:rsidR="008F6583" w:rsidRPr="00FC2711" w:rsidRDefault="008F6583" w:rsidP="00384162">
      <w:pPr>
        <w:spacing w:beforeLines="50" w:afterLines="100"/>
        <w:ind w:firstLineChars="200" w:firstLine="420"/>
      </w:pPr>
      <w:bookmarkStart w:id="80" w:name="_Toc43479066"/>
      <w:bookmarkStart w:id="81" w:name="_Toc43479176"/>
      <w:bookmarkStart w:id="82" w:name="_Toc43575836"/>
      <w:r w:rsidRPr="00FC2711">
        <w:rPr>
          <w:rFonts w:hint="eastAsia"/>
        </w:rPr>
        <w:t>在头年冬季进行犁耙，</w:t>
      </w:r>
      <w:r w:rsidR="00970076">
        <w:rPr>
          <w:rFonts w:hint="eastAsia"/>
        </w:rPr>
        <w:t>土壤</w:t>
      </w:r>
      <w:r w:rsidRPr="00FC2711">
        <w:rPr>
          <w:rFonts w:hint="eastAsia"/>
        </w:rPr>
        <w:t>经冬季风化后，在种植前数天再翻耕</w:t>
      </w:r>
      <w:r w:rsidRPr="00FC2711">
        <w:rPr>
          <w:rFonts w:hint="eastAsia"/>
        </w:rPr>
        <w:t>1</w:t>
      </w:r>
      <w:r w:rsidRPr="00FC2711">
        <w:rPr>
          <w:rFonts w:hint="eastAsia"/>
        </w:rPr>
        <w:t>次，使土层松碎。</w:t>
      </w:r>
      <w:bookmarkEnd w:id="80"/>
      <w:bookmarkEnd w:id="81"/>
      <w:bookmarkEnd w:id="82"/>
      <w:r w:rsidR="00A25796" w:rsidRPr="00FC2711">
        <w:rPr>
          <w:rFonts w:hint="eastAsia"/>
        </w:rPr>
        <w:t>每株开穴，每穴施</w:t>
      </w:r>
      <w:r w:rsidR="00232994">
        <w:rPr>
          <w:rFonts w:hint="eastAsia"/>
        </w:rPr>
        <w:t>基肥农家肥</w:t>
      </w:r>
      <w:r w:rsidR="00A25796" w:rsidRPr="00FC2711">
        <w:rPr>
          <w:rFonts w:hint="eastAsia"/>
        </w:rPr>
        <w:t>5</w:t>
      </w:r>
      <w:r w:rsidR="00A25796" w:rsidRPr="00FC2711">
        <w:rPr>
          <w:rFonts w:hint="eastAsia"/>
        </w:rPr>
        <w:t>千克，将肥与土拌匀，堆成直径</w:t>
      </w:r>
      <w:r w:rsidR="00A25796" w:rsidRPr="00FC2711">
        <w:rPr>
          <w:rFonts w:hint="eastAsia"/>
        </w:rPr>
        <w:t>60</w:t>
      </w:r>
      <w:r w:rsidR="00A25796">
        <w:rPr>
          <w:rFonts w:hint="eastAsia"/>
        </w:rPr>
        <w:t xml:space="preserve"> cm</w:t>
      </w:r>
      <w:r w:rsidR="00A25796" w:rsidRPr="00FC2711">
        <w:rPr>
          <w:rFonts w:hint="eastAsia"/>
        </w:rPr>
        <w:t>，高</w:t>
      </w:r>
      <w:r w:rsidR="00A25796" w:rsidRPr="00FC2711">
        <w:rPr>
          <w:rFonts w:hint="eastAsia"/>
        </w:rPr>
        <w:t>12</w:t>
      </w:r>
      <w:r w:rsidR="00A25796" w:rsidRPr="00FC2711">
        <w:rPr>
          <w:rFonts w:hint="eastAsia"/>
        </w:rPr>
        <w:t>～</w:t>
      </w:r>
      <w:r w:rsidR="00A25796" w:rsidRPr="00FC2711">
        <w:rPr>
          <w:rFonts w:hint="eastAsia"/>
        </w:rPr>
        <w:t>15</w:t>
      </w:r>
      <w:r w:rsidR="00A25796">
        <w:rPr>
          <w:rFonts w:hint="eastAsia"/>
        </w:rPr>
        <w:t xml:space="preserve"> cm</w:t>
      </w:r>
      <w:r w:rsidR="00A25796" w:rsidRPr="00FC2711">
        <w:rPr>
          <w:rFonts w:hint="eastAsia"/>
        </w:rPr>
        <w:t>米的土堆，以待种植</w:t>
      </w:r>
      <w:r w:rsidR="00A25796">
        <w:rPr>
          <w:rFonts w:hint="eastAsia"/>
        </w:rPr>
        <w:t>。</w:t>
      </w:r>
    </w:p>
    <w:p w:rsidR="008F6583" w:rsidRPr="002604E8" w:rsidRDefault="008F6583" w:rsidP="008F6583">
      <w:pPr>
        <w:pStyle w:val="a5"/>
      </w:pPr>
      <w:r w:rsidRPr="002604E8">
        <w:rPr>
          <w:rFonts w:hint="eastAsia"/>
        </w:rPr>
        <w:t>种植</w:t>
      </w:r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t>种植密度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bookmarkStart w:id="83" w:name="_Toc43479068"/>
      <w:bookmarkStart w:id="84" w:name="_Toc43479178"/>
      <w:bookmarkStart w:id="85" w:name="_Toc43575838"/>
      <w:r w:rsidRPr="00FC2711">
        <w:rPr>
          <w:rFonts w:hint="eastAsia"/>
        </w:rPr>
        <w:t>起畦高</w:t>
      </w:r>
      <w:r w:rsidRPr="00FC2711">
        <w:rPr>
          <w:rFonts w:hint="eastAsia"/>
        </w:rPr>
        <w:t>15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20</w:t>
      </w:r>
      <w:r w:rsidR="00690A26">
        <w:rPr>
          <w:rFonts w:hint="eastAsia"/>
        </w:rPr>
        <w:t xml:space="preserve"> cm</w:t>
      </w:r>
      <w:r w:rsidRPr="00FC2711">
        <w:rPr>
          <w:rFonts w:hint="eastAsia"/>
        </w:rPr>
        <w:t>，宽</w:t>
      </w:r>
      <w:r w:rsidRPr="00FC2711">
        <w:rPr>
          <w:rFonts w:hint="eastAsia"/>
        </w:rPr>
        <w:t>130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150</w:t>
      </w:r>
      <w:r w:rsidR="00690A26">
        <w:rPr>
          <w:rFonts w:hint="eastAsia"/>
        </w:rPr>
        <w:t xml:space="preserve"> cm</w:t>
      </w:r>
      <w:r w:rsidRPr="00FC2711">
        <w:rPr>
          <w:rFonts w:hint="eastAsia"/>
        </w:rPr>
        <w:t>，按行距</w:t>
      </w:r>
      <w:r w:rsidRPr="00FC2711">
        <w:rPr>
          <w:rFonts w:hint="eastAsia"/>
        </w:rPr>
        <w:t>1.5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1.7</w:t>
      </w:r>
      <w:r w:rsidR="00690A26">
        <w:rPr>
          <w:rFonts w:hint="eastAsia"/>
        </w:rPr>
        <w:t xml:space="preserve"> m</w:t>
      </w:r>
      <w:r w:rsidRPr="00FC2711">
        <w:rPr>
          <w:rFonts w:hint="eastAsia"/>
        </w:rPr>
        <w:t>，株距</w:t>
      </w:r>
      <w:r w:rsidRPr="00FC2711">
        <w:rPr>
          <w:rFonts w:hint="eastAsia"/>
        </w:rPr>
        <w:t>1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1.3</w:t>
      </w:r>
      <w:r w:rsidR="00690A26">
        <w:rPr>
          <w:rFonts w:hint="eastAsia"/>
        </w:rPr>
        <w:t xml:space="preserve"> m</w:t>
      </w:r>
      <w:r w:rsidRPr="00FC2711">
        <w:rPr>
          <w:rFonts w:hint="eastAsia"/>
        </w:rPr>
        <w:t>。</w:t>
      </w:r>
      <w:bookmarkEnd w:id="83"/>
      <w:bookmarkEnd w:id="84"/>
      <w:bookmarkEnd w:id="85"/>
    </w:p>
    <w:p w:rsidR="008F6583" w:rsidRPr="002604E8" w:rsidRDefault="00970076" w:rsidP="008F6583">
      <w:pPr>
        <w:pStyle w:val="a6"/>
        <w:spacing w:before="156" w:after="156"/>
      </w:pPr>
      <w:r>
        <w:rPr>
          <w:rFonts w:hint="eastAsia"/>
        </w:rPr>
        <w:t>下种</w:t>
      </w:r>
      <w:r w:rsidR="008F6583" w:rsidRPr="002604E8">
        <w:rPr>
          <w:rFonts w:hint="eastAsia"/>
        </w:rPr>
        <w:t>方法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bookmarkStart w:id="86" w:name="_Toc43479069"/>
      <w:bookmarkStart w:id="87" w:name="_Toc43479179"/>
      <w:bookmarkStart w:id="88" w:name="_Toc43575839"/>
      <w:r w:rsidRPr="00FC2711">
        <w:rPr>
          <w:rFonts w:hint="eastAsia"/>
        </w:rPr>
        <w:t>在</w:t>
      </w:r>
      <w:r w:rsidRPr="00FC2711">
        <w:rPr>
          <w:rFonts w:hint="eastAsia"/>
        </w:rPr>
        <w:t>3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4</w:t>
      </w:r>
      <w:r w:rsidRPr="00FC2711">
        <w:rPr>
          <w:rFonts w:hint="eastAsia"/>
        </w:rPr>
        <w:t>月间种植，每</w:t>
      </w:r>
      <w:r w:rsidRPr="00FC2711">
        <w:rPr>
          <w:rFonts w:hint="eastAsia"/>
        </w:rPr>
        <w:t>20</w:t>
      </w:r>
      <w:r w:rsidRPr="00FC2711">
        <w:rPr>
          <w:rFonts w:hint="eastAsia"/>
        </w:rPr>
        <w:t>株雌株配</w:t>
      </w:r>
      <w:r w:rsidRPr="00FC2711">
        <w:rPr>
          <w:rFonts w:hint="eastAsia"/>
        </w:rPr>
        <w:t>1</w:t>
      </w:r>
      <w:r w:rsidRPr="00FC2711">
        <w:rPr>
          <w:rFonts w:hint="eastAsia"/>
        </w:rPr>
        <w:t>株雄株，在穴内肥料上</w:t>
      </w:r>
      <w:r w:rsidR="00985951">
        <w:rPr>
          <w:rFonts w:hint="eastAsia"/>
        </w:rPr>
        <w:t>先盖一层厚度约为</w:t>
      </w:r>
      <w:r w:rsidR="00985951">
        <w:rPr>
          <w:rFonts w:hint="eastAsia"/>
        </w:rPr>
        <w:t>1 cm</w:t>
      </w:r>
      <w:r w:rsidR="00985951">
        <w:rPr>
          <w:rFonts w:hint="eastAsia"/>
        </w:rPr>
        <w:t>的薄土</w:t>
      </w:r>
      <w:r w:rsidRPr="00FC2711">
        <w:rPr>
          <w:rFonts w:hint="eastAsia"/>
        </w:rPr>
        <w:t>，再把块茎放在土上，每穴放块茎</w:t>
      </w:r>
      <w:r w:rsidRPr="00FC2711">
        <w:rPr>
          <w:rFonts w:hint="eastAsia"/>
        </w:rPr>
        <w:t>1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2</w:t>
      </w:r>
      <w:r w:rsidRPr="00FC2711">
        <w:rPr>
          <w:rFonts w:hint="eastAsia"/>
        </w:rPr>
        <w:t>个，</w:t>
      </w:r>
      <w:r w:rsidR="00970076" w:rsidRPr="00970076">
        <w:rPr>
          <w:rFonts w:hint="eastAsia"/>
        </w:rPr>
        <w:t>2</w:t>
      </w:r>
      <w:r w:rsidR="00970076" w:rsidRPr="00970076">
        <w:rPr>
          <w:rFonts w:hint="eastAsia"/>
        </w:rPr>
        <w:t>个块茎的适当距离是</w:t>
      </w:r>
      <w:r w:rsidR="00970076" w:rsidRPr="00970076">
        <w:rPr>
          <w:rFonts w:hint="eastAsia"/>
        </w:rPr>
        <w:t>30</w:t>
      </w:r>
      <w:r w:rsidR="00970076">
        <w:rPr>
          <w:rFonts w:hint="eastAsia"/>
        </w:rPr>
        <w:t xml:space="preserve"> cm</w:t>
      </w:r>
      <w:r w:rsidR="00970076" w:rsidRPr="00970076">
        <w:rPr>
          <w:rFonts w:hint="eastAsia"/>
        </w:rPr>
        <w:t>，确保芽头向上，并且露出土面，保持朝向一致，最后覆土厚</w:t>
      </w:r>
      <w:r w:rsidR="00970076" w:rsidRPr="00970076">
        <w:rPr>
          <w:rFonts w:hint="eastAsia"/>
        </w:rPr>
        <w:t>7</w:t>
      </w:r>
      <w:r w:rsidR="00970076" w:rsidRPr="00970076">
        <w:rPr>
          <w:rFonts w:hint="eastAsia"/>
        </w:rPr>
        <w:t>～</w:t>
      </w:r>
      <w:r w:rsidR="00970076" w:rsidRPr="00970076">
        <w:rPr>
          <w:rFonts w:hint="eastAsia"/>
        </w:rPr>
        <w:t>10</w:t>
      </w:r>
      <w:r w:rsidR="00970076">
        <w:rPr>
          <w:rFonts w:hint="eastAsia"/>
        </w:rPr>
        <w:t xml:space="preserve"> cm</w:t>
      </w:r>
      <w:r w:rsidRPr="00FC2711">
        <w:rPr>
          <w:rFonts w:hint="eastAsia"/>
        </w:rPr>
        <w:t>。</w:t>
      </w:r>
      <w:bookmarkEnd w:id="86"/>
      <w:bookmarkEnd w:id="87"/>
      <w:bookmarkEnd w:id="88"/>
    </w:p>
    <w:p w:rsidR="008F6583" w:rsidRPr="002604E8" w:rsidRDefault="008F6583" w:rsidP="008F6583">
      <w:pPr>
        <w:pStyle w:val="a5"/>
      </w:pPr>
      <w:r w:rsidRPr="002604E8">
        <w:rPr>
          <w:rFonts w:hint="eastAsia"/>
        </w:rPr>
        <w:t>搭棚扶蔓</w:t>
      </w:r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t>搭棚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bookmarkStart w:id="89" w:name="_Toc43479070"/>
      <w:bookmarkStart w:id="90" w:name="_Toc43479180"/>
      <w:bookmarkStart w:id="91" w:name="_Toc43575840"/>
      <w:r w:rsidRPr="00FC2711">
        <w:rPr>
          <w:rFonts w:hint="eastAsia"/>
        </w:rPr>
        <w:t>种植后搭棚，竹木作支架，棚高</w:t>
      </w:r>
      <w:r w:rsidRPr="00FC2711">
        <w:rPr>
          <w:rFonts w:hint="eastAsia"/>
        </w:rPr>
        <w:t>1.</w:t>
      </w:r>
      <w:r w:rsidR="00985951">
        <w:rPr>
          <w:rFonts w:hint="eastAsia"/>
        </w:rPr>
        <w:t>5</w:t>
      </w:r>
      <w:r w:rsidR="00985951" w:rsidRPr="00FC2711">
        <w:rPr>
          <w:rFonts w:hint="eastAsia"/>
        </w:rPr>
        <w:t>～</w:t>
      </w:r>
      <w:r w:rsidR="00985951">
        <w:rPr>
          <w:rFonts w:hint="eastAsia"/>
        </w:rPr>
        <w:t>2.0</w:t>
      </w:r>
      <w:r w:rsidR="00690A26">
        <w:rPr>
          <w:rFonts w:hint="eastAsia"/>
        </w:rPr>
        <w:t xml:space="preserve"> m</w:t>
      </w:r>
      <w:r w:rsidRPr="00FC2711">
        <w:rPr>
          <w:rFonts w:hint="eastAsia"/>
        </w:rPr>
        <w:t>，棚顶铺放竹子或树枝，在株旁插一条</w:t>
      </w:r>
      <w:r w:rsidR="00B8195C">
        <w:rPr>
          <w:rFonts w:hint="eastAsia"/>
        </w:rPr>
        <w:t>50</w:t>
      </w:r>
      <w:r w:rsidR="009362A9" w:rsidRPr="00FC2711">
        <w:rPr>
          <w:rFonts w:hint="eastAsia"/>
        </w:rPr>
        <w:t>～</w:t>
      </w:r>
      <w:r w:rsidR="00B8195C">
        <w:rPr>
          <w:rFonts w:hint="eastAsia"/>
        </w:rPr>
        <w:t>80 cm</w:t>
      </w:r>
      <w:r w:rsidR="00B8195C">
        <w:rPr>
          <w:rFonts w:hint="eastAsia"/>
        </w:rPr>
        <w:t>长，直径</w:t>
      </w:r>
      <w:r w:rsidR="00B8195C">
        <w:rPr>
          <w:rFonts w:hint="eastAsia"/>
        </w:rPr>
        <w:t>1.0</w:t>
      </w:r>
      <w:r w:rsidR="009362A9" w:rsidRPr="00FC2711">
        <w:rPr>
          <w:rFonts w:hint="eastAsia"/>
        </w:rPr>
        <w:t>～</w:t>
      </w:r>
      <w:r w:rsidR="00B8195C">
        <w:rPr>
          <w:rFonts w:hint="eastAsia"/>
        </w:rPr>
        <w:t>2.0cm</w:t>
      </w:r>
      <w:r w:rsidR="00B8195C">
        <w:rPr>
          <w:rFonts w:hint="eastAsia"/>
        </w:rPr>
        <w:t>的</w:t>
      </w:r>
      <w:r w:rsidRPr="00FC2711">
        <w:rPr>
          <w:rFonts w:hint="eastAsia"/>
        </w:rPr>
        <w:t>竹子。</w:t>
      </w:r>
      <w:bookmarkEnd w:id="89"/>
      <w:bookmarkEnd w:id="90"/>
      <w:bookmarkEnd w:id="91"/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lastRenderedPageBreak/>
        <w:t>除侧枝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bookmarkStart w:id="92" w:name="_Toc43479071"/>
      <w:bookmarkStart w:id="93" w:name="_Toc43479181"/>
      <w:bookmarkStart w:id="94" w:name="_Toc43575841"/>
      <w:r w:rsidRPr="00FC2711">
        <w:rPr>
          <w:rFonts w:hint="eastAsia"/>
        </w:rPr>
        <w:t>苗高</w:t>
      </w:r>
      <w:r w:rsidRPr="00FC2711">
        <w:rPr>
          <w:rFonts w:hint="eastAsia"/>
        </w:rPr>
        <w:t>17</w:t>
      </w:r>
      <w:r w:rsidRPr="00FC2711">
        <w:rPr>
          <w:rFonts w:hint="eastAsia"/>
        </w:rPr>
        <w:t>～</w:t>
      </w:r>
      <w:r w:rsidRPr="00FC2711">
        <w:rPr>
          <w:rFonts w:hint="eastAsia"/>
        </w:rPr>
        <w:t>20</w:t>
      </w:r>
      <w:r w:rsidR="00690A26">
        <w:rPr>
          <w:rFonts w:hint="eastAsia"/>
        </w:rPr>
        <w:t xml:space="preserve"> cm</w:t>
      </w:r>
      <w:r w:rsidRPr="00FC2711">
        <w:rPr>
          <w:rFonts w:hint="eastAsia"/>
        </w:rPr>
        <w:t>时，</w:t>
      </w:r>
      <w:r w:rsidR="002124E9" w:rsidRPr="002124E9">
        <w:rPr>
          <w:rFonts w:hint="eastAsia"/>
        </w:rPr>
        <w:t>摘除藤茎上生长出的侧枝</w:t>
      </w:r>
      <w:r w:rsidRPr="00FC2711">
        <w:rPr>
          <w:rFonts w:hint="eastAsia"/>
        </w:rPr>
        <w:t>，留下主蔓。</w:t>
      </w:r>
      <w:bookmarkEnd w:id="92"/>
      <w:bookmarkEnd w:id="93"/>
      <w:bookmarkEnd w:id="94"/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t>扶蔓上棚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bookmarkStart w:id="95" w:name="_Toc43479072"/>
      <w:bookmarkStart w:id="96" w:name="_Toc43479182"/>
      <w:bookmarkStart w:id="97" w:name="_Toc43575842"/>
      <w:r w:rsidRPr="00FC2711">
        <w:rPr>
          <w:rFonts w:hint="eastAsia"/>
        </w:rPr>
        <w:t>苗高</w:t>
      </w:r>
      <w:r w:rsidRPr="00FC2711">
        <w:rPr>
          <w:rFonts w:hint="eastAsia"/>
        </w:rPr>
        <w:t>30</w:t>
      </w:r>
      <w:r w:rsidR="00690A26">
        <w:rPr>
          <w:rFonts w:hint="eastAsia"/>
        </w:rPr>
        <w:t xml:space="preserve"> cm</w:t>
      </w:r>
      <w:r w:rsidRPr="00FC2711">
        <w:rPr>
          <w:rFonts w:hint="eastAsia"/>
        </w:rPr>
        <w:t>时，用稻草或麻绳将主蔓</w:t>
      </w:r>
      <w:r w:rsidR="004E49AF">
        <w:rPr>
          <w:rFonts w:hint="eastAsia"/>
        </w:rPr>
        <w:t>引缚</w:t>
      </w:r>
      <w:r w:rsidRPr="00FC2711">
        <w:rPr>
          <w:rFonts w:hint="eastAsia"/>
        </w:rPr>
        <w:t>在竹子上，帮助茎蔓上棚。</w:t>
      </w:r>
      <w:bookmarkEnd w:id="95"/>
      <w:bookmarkEnd w:id="96"/>
      <w:bookmarkEnd w:id="97"/>
    </w:p>
    <w:p w:rsidR="008F6583" w:rsidRPr="002604E8" w:rsidRDefault="008F6583" w:rsidP="008F6583">
      <w:pPr>
        <w:pStyle w:val="a5"/>
      </w:pPr>
      <w:r w:rsidRPr="002604E8">
        <w:rPr>
          <w:rFonts w:hint="eastAsia"/>
        </w:rPr>
        <w:t>田间管理</w:t>
      </w:r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t>及时开蔸</w:t>
      </w:r>
    </w:p>
    <w:p w:rsidR="008F6583" w:rsidRPr="008F6583" w:rsidRDefault="008F6583" w:rsidP="00FC2711">
      <w:pPr>
        <w:spacing w:beforeLines="50" w:afterLines="100"/>
        <w:ind w:firstLineChars="200" w:firstLine="420"/>
      </w:pPr>
      <w:bookmarkStart w:id="98" w:name="_Toc43479073"/>
      <w:bookmarkStart w:id="99" w:name="_Toc43479183"/>
      <w:bookmarkStart w:id="100" w:name="_Toc43575843"/>
      <w:r w:rsidRPr="008F6583">
        <w:t>开蔸宜在温和的晴天进行。把越冬的覆盖物全部除去，扒开土壤检查块茎及根系，</w:t>
      </w:r>
      <w:r w:rsidR="002124E9" w:rsidRPr="002124E9">
        <w:rPr>
          <w:rFonts w:hint="eastAsia"/>
        </w:rPr>
        <w:t>去除腐烂或有虫口的块茎。在块茎周围覆盖疏松新鲜的黄泥土</w:t>
      </w:r>
      <w:r w:rsidRPr="008F6583">
        <w:t>，在块茎</w:t>
      </w:r>
      <w:r w:rsidRPr="008F6583">
        <w:t>10</w:t>
      </w:r>
      <w:r w:rsidRPr="008F6583">
        <w:t>～</w:t>
      </w:r>
      <w:r w:rsidRPr="008F6583">
        <w:t>15</w:t>
      </w:r>
      <w:r w:rsidR="00690A26">
        <w:rPr>
          <w:rFonts w:hint="eastAsia"/>
        </w:rPr>
        <w:t xml:space="preserve"> cm</w:t>
      </w:r>
      <w:r w:rsidRPr="008F6583">
        <w:t>处用腐熟的猪牛粪（</w:t>
      </w:r>
      <w:r w:rsidRPr="008F6583">
        <w:t>2</w:t>
      </w:r>
      <w:r w:rsidRPr="008F6583">
        <w:t>～</w:t>
      </w:r>
      <w:r w:rsidRPr="008F6583">
        <w:t>3</w:t>
      </w:r>
      <w:r w:rsidR="00690A26">
        <w:rPr>
          <w:rFonts w:hint="eastAsia"/>
        </w:rPr>
        <w:t xml:space="preserve"> kg</w:t>
      </w:r>
      <w:r w:rsidRPr="008F6583">
        <w:t>/</w:t>
      </w:r>
      <w:r w:rsidRPr="008F6583">
        <w:t>株），</w:t>
      </w:r>
      <w:r w:rsidR="0081606E" w:rsidRPr="0081606E">
        <w:rPr>
          <w:rFonts w:hint="eastAsia"/>
        </w:rPr>
        <w:t>与土壤拌匀后再覆盖一薄层土壤</w:t>
      </w:r>
      <w:r w:rsidRPr="008F6583">
        <w:t>。平地在</w:t>
      </w:r>
      <w:r w:rsidR="0081606E">
        <w:rPr>
          <w:rFonts w:hint="eastAsia"/>
        </w:rPr>
        <w:t>夏</w:t>
      </w:r>
      <w:r w:rsidRPr="008F6583">
        <w:t>季要防渍水，</w:t>
      </w:r>
      <w:r w:rsidR="0081606E">
        <w:rPr>
          <w:rFonts w:hint="eastAsia"/>
        </w:rPr>
        <w:t>在植穴旁开一排水沟</w:t>
      </w:r>
      <w:r w:rsidRPr="008F6583">
        <w:t>。</w:t>
      </w:r>
      <w:bookmarkEnd w:id="98"/>
      <w:bookmarkEnd w:id="99"/>
      <w:bookmarkEnd w:id="100"/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t>保苗定苗</w:t>
      </w:r>
    </w:p>
    <w:p w:rsidR="008F6583" w:rsidRPr="0081606E" w:rsidRDefault="008F6583" w:rsidP="0081606E">
      <w:pPr>
        <w:pStyle w:val="a1"/>
        <w:spacing w:before="156" w:after="156"/>
        <w:rPr>
          <w:rFonts w:ascii="宋体" w:eastAsia="宋体" w:hAnsi="宋体"/>
        </w:rPr>
      </w:pPr>
      <w:r w:rsidRPr="0081606E">
        <w:rPr>
          <w:rFonts w:ascii="宋体" w:eastAsia="宋体" w:hAnsi="宋体" w:hint="eastAsia"/>
        </w:rPr>
        <w:t>保苗（护芽）</w:t>
      </w:r>
      <w:r w:rsidR="0081606E" w:rsidRPr="0081606E">
        <w:rPr>
          <w:rFonts w:ascii="宋体" w:eastAsia="宋体" w:hAnsi="宋体" w:hint="eastAsia"/>
        </w:rPr>
        <w:t>：</w:t>
      </w:r>
      <w:bookmarkStart w:id="101" w:name="_Toc43479074"/>
      <w:bookmarkStart w:id="102" w:name="_Toc43479184"/>
      <w:bookmarkStart w:id="103" w:name="_Toc43575844"/>
      <w:r w:rsidR="0081606E" w:rsidRPr="0081606E">
        <w:rPr>
          <w:rFonts w:ascii="宋体" w:eastAsia="宋体" w:hAnsi="宋体" w:hint="eastAsia"/>
        </w:rPr>
        <w:t>采用覆土护芽或竹筒套芽法，约经1周，幼芽长到竹筒高度，在下午阳光较弱时进行炼苗2～3天即可</w:t>
      </w:r>
      <w:r w:rsidRPr="0081606E">
        <w:rPr>
          <w:rFonts w:ascii="宋体" w:eastAsia="宋体" w:hAnsi="宋体"/>
        </w:rPr>
        <w:t>。</w:t>
      </w:r>
      <w:bookmarkEnd w:id="101"/>
      <w:bookmarkEnd w:id="102"/>
      <w:bookmarkEnd w:id="103"/>
    </w:p>
    <w:p w:rsidR="008F6583" w:rsidRPr="0081606E" w:rsidRDefault="008F6583" w:rsidP="0081606E">
      <w:pPr>
        <w:pStyle w:val="a1"/>
        <w:spacing w:before="156" w:after="156"/>
        <w:rPr>
          <w:rFonts w:ascii="宋体" w:eastAsia="宋体" w:hAnsi="宋体"/>
        </w:rPr>
      </w:pPr>
      <w:r w:rsidRPr="0081606E">
        <w:rPr>
          <w:rFonts w:ascii="宋体" w:eastAsia="宋体" w:hAnsi="宋体" w:hint="eastAsia"/>
        </w:rPr>
        <w:t>定苗</w:t>
      </w:r>
      <w:bookmarkStart w:id="104" w:name="_Toc43479075"/>
      <w:bookmarkStart w:id="105" w:name="_Toc43479185"/>
      <w:bookmarkStart w:id="106" w:name="_Toc43575845"/>
      <w:r w:rsidR="0081606E" w:rsidRPr="0081606E">
        <w:rPr>
          <w:rFonts w:ascii="宋体" w:eastAsia="宋体" w:hAnsi="宋体" w:hint="eastAsia"/>
        </w:rPr>
        <w:t>：</w:t>
      </w:r>
      <w:r w:rsidRPr="0081606E">
        <w:rPr>
          <w:rFonts w:ascii="宋体" w:eastAsia="宋体" w:hAnsi="宋体"/>
        </w:rPr>
        <w:t>当幼苗长至15～20</w:t>
      </w:r>
      <w:r w:rsidR="00690A26" w:rsidRPr="0081606E">
        <w:rPr>
          <w:rFonts w:ascii="宋体" w:eastAsia="宋体" w:hAnsi="宋体" w:hint="eastAsia"/>
        </w:rPr>
        <w:t xml:space="preserve"> cm</w:t>
      </w:r>
      <w:r w:rsidRPr="0081606E">
        <w:rPr>
          <w:rFonts w:ascii="宋体" w:eastAsia="宋体" w:hAnsi="宋体"/>
        </w:rPr>
        <w:t>高时，</w:t>
      </w:r>
      <w:r w:rsidR="0081606E" w:rsidRPr="0081606E">
        <w:rPr>
          <w:rFonts w:ascii="宋体" w:eastAsia="宋体" w:hAnsi="宋体" w:hint="eastAsia"/>
        </w:rPr>
        <w:t>保留最粗壮的苗做主蔓，摘除其余的幼苗</w:t>
      </w:r>
      <w:r w:rsidRPr="0081606E">
        <w:rPr>
          <w:rFonts w:ascii="宋体" w:eastAsia="宋体" w:hAnsi="宋体"/>
        </w:rPr>
        <w:t>。</w:t>
      </w:r>
      <w:bookmarkEnd w:id="104"/>
      <w:bookmarkEnd w:id="105"/>
      <w:bookmarkEnd w:id="106"/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t>中耕松土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r w:rsidRPr="00FC2711">
        <w:t>每年中耕</w:t>
      </w:r>
      <w:r w:rsidRPr="00FC2711">
        <w:t>3</w:t>
      </w:r>
      <w:r w:rsidRPr="00FC2711">
        <w:t>～</w:t>
      </w:r>
      <w:r w:rsidRPr="00FC2711">
        <w:t>4</w:t>
      </w:r>
      <w:r w:rsidRPr="00FC2711">
        <w:t>次，</w:t>
      </w:r>
      <w:r w:rsidR="00EE5FB2" w:rsidRPr="00EE5FB2">
        <w:rPr>
          <w:rFonts w:hint="eastAsia"/>
        </w:rPr>
        <w:t>第一次在薯蔸萌发新芽之前进行（</w:t>
      </w:r>
      <w:r w:rsidR="00EE5FB2" w:rsidRPr="00EE5FB2">
        <w:rPr>
          <w:rFonts w:hint="eastAsia"/>
        </w:rPr>
        <w:t>3</w:t>
      </w:r>
      <w:r w:rsidR="00EE5FB2" w:rsidRPr="00EE5FB2">
        <w:rPr>
          <w:rFonts w:hint="eastAsia"/>
        </w:rPr>
        <w:t>月中旬至</w:t>
      </w:r>
      <w:r w:rsidR="00EE5FB2" w:rsidRPr="00EE5FB2">
        <w:rPr>
          <w:rFonts w:hint="eastAsia"/>
        </w:rPr>
        <w:t>4</w:t>
      </w:r>
      <w:r w:rsidR="00EE5FB2" w:rsidRPr="00EE5FB2">
        <w:rPr>
          <w:rFonts w:hint="eastAsia"/>
        </w:rPr>
        <w:t>月上旬），松土深</w:t>
      </w:r>
      <w:r w:rsidR="00EE5FB2" w:rsidRPr="00EE5FB2">
        <w:rPr>
          <w:rFonts w:hint="eastAsia"/>
        </w:rPr>
        <w:t>30</w:t>
      </w:r>
      <w:r w:rsidR="00EE5FB2">
        <w:rPr>
          <w:rFonts w:hint="eastAsia"/>
        </w:rPr>
        <w:t xml:space="preserve"> cm</w:t>
      </w:r>
      <w:r w:rsidR="00EE5FB2" w:rsidRPr="00EE5FB2">
        <w:rPr>
          <w:rFonts w:hint="eastAsia"/>
        </w:rPr>
        <w:t>左右为宜。</w:t>
      </w:r>
      <w:r w:rsidRPr="00FC2711">
        <w:t>第二次中耕在</w:t>
      </w:r>
      <w:r w:rsidRPr="00FC2711">
        <w:t>5</w:t>
      </w:r>
      <w:r w:rsidRPr="00FC2711">
        <w:t>月下旬至</w:t>
      </w:r>
      <w:r w:rsidRPr="00FC2711">
        <w:t>6</w:t>
      </w:r>
      <w:r w:rsidRPr="00FC2711">
        <w:t>月上旬，进行浅中耕，结合清除杂草。第三次中耕在</w:t>
      </w:r>
      <w:r w:rsidRPr="00FC2711">
        <w:t>7</w:t>
      </w:r>
      <w:r w:rsidRPr="00FC2711">
        <w:t>月下旬至</w:t>
      </w:r>
      <w:r w:rsidRPr="00FC2711">
        <w:t>8</w:t>
      </w:r>
      <w:r w:rsidRPr="00FC2711">
        <w:t>月上旬，疏松土壤、清除杂草</w:t>
      </w:r>
      <w:r w:rsidRPr="00FC2711">
        <w:rPr>
          <w:rFonts w:hint="eastAsia"/>
        </w:rPr>
        <w:t>。</w:t>
      </w:r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t>追肥管理</w:t>
      </w:r>
    </w:p>
    <w:p w:rsidR="008F6583" w:rsidRPr="00FC2711" w:rsidRDefault="008F6583" w:rsidP="008F6583">
      <w:pPr>
        <w:pStyle w:val="a1"/>
        <w:spacing w:before="156" w:after="156"/>
        <w:rPr>
          <w:rFonts w:ascii="宋体" w:eastAsia="宋体" w:hAnsi="宋体"/>
        </w:rPr>
      </w:pPr>
      <w:r w:rsidRPr="008F6583">
        <w:rPr>
          <w:rFonts w:ascii="宋体" w:eastAsia="宋体" w:hAnsi="宋体"/>
        </w:rPr>
        <w:t>催蔓肥：</w:t>
      </w:r>
      <w:r w:rsidRPr="00FC2711">
        <w:rPr>
          <w:rFonts w:ascii="宋体" w:eastAsia="宋体" w:hAnsi="宋体"/>
        </w:rPr>
        <w:t>罗汉果自发芽至开花前（4～5月）为藤蔓生长期。每株用</w:t>
      </w:r>
      <w:r w:rsidRPr="00FC2711">
        <w:rPr>
          <w:rFonts w:ascii="宋体" w:eastAsia="宋体" w:hAnsi="宋体" w:hint="eastAsia"/>
        </w:rPr>
        <w:t>有机肥0.5</w:t>
      </w:r>
      <w:r w:rsidR="001E70DF" w:rsidRPr="00FC2711">
        <w:rPr>
          <w:rFonts w:ascii="宋体" w:eastAsia="宋体" w:hAnsi="宋体"/>
        </w:rPr>
        <w:t>～</w:t>
      </w:r>
      <w:r w:rsidRPr="00FC2711">
        <w:rPr>
          <w:rFonts w:ascii="宋体" w:eastAsia="宋体" w:hAnsi="宋体" w:hint="eastAsia"/>
        </w:rPr>
        <w:t>1</w:t>
      </w:r>
      <w:r w:rsidR="00690A26">
        <w:rPr>
          <w:rFonts w:ascii="宋体" w:eastAsia="宋体" w:hAnsi="宋体" w:hint="eastAsia"/>
        </w:rPr>
        <w:t xml:space="preserve"> </w:t>
      </w:r>
      <w:r w:rsidRPr="00FC2711">
        <w:rPr>
          <w:rFonts w:ascii="宋体" w:eastAsia="宋体" w:hAnsi="宋体" w:hint="eastAsia"/>
        </w:rPr>
        <w:t>kg</w:t>
      </w:r>
      <w:r w:rsidRPr="00FC2711">
        <w:rPr>
          <w:rFonts w:ascii="宋体" w:eastAsia="宋体" w:hAnsi="宋体"/>
        </w:rPr>
        <w:t>，浅沟追肥2次左右。第一次在苗</w:t>
      </w:r>
      <w:r w:rsidR="001E70DF">
        <w:rPr>
          <w:rFonts w:ascii="宋体" w:eastAsia="宋体" w:hAnsi="宋体" w:hint="eastAsia"/>
        </w:rPr>
        <w:t>高</w:t>
      </w:r>
      <w:r w:rsidRPr="00FC2711">
        <w:rPr>
          <w:rFonts w:ascii="宋体" w:eastAsia="宋体" w:hAnsi="宋体"/>
        </w:rPr>
        <w:t>30～40</w:t>
      </w:r>
      <w:r w:rsidR="00690A26">
        <w:rPr>
          <w:rFonts w:ascii="宋体" w:eastAsia="宋体" w:hAnsi="宋体" w:hint="eastAsia"/>
        </w:rPr>
        <w:t xml:space="preserve"> cm</w:t>
      </w:r>
      <w:r w:rsidR="001E70DF">
        <w:rPr>
          <w:rFonts w:ascii="宋体" w:eastAsia="宋体" w:hAnsi="宋体"/>
        </w:rPr>
        <w:t>时施，第二次在主蔓上棚时施</w:t>
      </w:r>
      <w:r w:rsidRPr="00FC2711">
        <w:rPr>
          <w:rFonts w:ascii="宋体" w:eastAsia="宋体" w:hAnsi="宋体"/>
        </w:rPr>
        <w:t>。</w:t>
      </w:r>
    </w:p>
    <w:p w:rsidR="008F6583" w:rsidRPr="00FC2711" w:rsidRDefault="008F6583" w:rsidP="008F6583">
      <w:pPr>
        <w:pStyle w:val="a1"/>
        <w:spacing w:before="156" w:after="156"/>
        <w:rPr>
          <w:rFonts w:ascii="Times New Roman" w:eastAsia="宋体"/>
          <w:kern w:val="2"/>
          <w:szCs w:val="24"/>
        </w:rPr>
      </w:pPr>
      <w:r w:rsidRPr="008F6583">
        <w:rPr>
          <w:rFonts w:ascii="宋体" w:eastAsia="宋体" w:hAnsi="宋体"/>
        </w:rPr>
        <w:t>催花、壮花肥：</w:t>
      </w:r>
      <w:r w:rsidRPr="00FC2711">
        <w:rPr>
          <w:rFonts w:ascii="Times New Roman" w:eastAsia="宋体"/>
          <w:kern w:val="2"/>
          <w:szCs w:val="24"/>
        </w:rPr>
        <w:t>在现蕾期，每株施腐熟</w:t>
      </w:r>
      <w:r w:rsidRPr="00FC2711">
        <w:rPr>
          <w:rFonts w:ascii="Times New Roman" w:eastAsia="宋体" w:hint="eastAsia"/>
          <w:kern w:val="2"/>
          <w:szCs w:val="24"/>
        </w:rPr>
        <w:t>花生</w:t>
      </w:r>
      <w:r w:rsidRPr="00FC2711">
        <w:rPr>
          <w:rFonts w:ascii="Times New Roman" w:eastAsia="宋体"/>
          <w:kern w:val="2"/>
          <w:szCs w:val="24"/>
        </w:rPr>
        <w:t>麸</w:t>
      </w:r>
      <w:r w:rsidRPr="00FC2711">
        <w:rPr>
          <w:rFonts w:ascii="Times New Roman" w:eastAsia="宋体" w:hint="eastAsia"/>
          <w:kern w:val="2"/>
          <w:szCs w:val="24"/>
        </w:rPr>
        <w:t>0.5</w:t>
      </w:r>
      <w:r w:rsidR="001E70DF" w:rsidRPr="00FC2711">
        <w:rPr>
          <w:rFonts w:ascii="宋体" w:eastAsia="宋体" w:hAnsi="宋体"/>
        </w:rPr>
        <w:t>～</w:t>
      </w:r>
      <w:r w:rsidRPr="00FC2711">
        <w:rPr>
          <w:rFonts w:ascii="Times New Roman" w:eastAsia="宋体" w:hint="eastAsia"/>
          <w:kern w:val="2"/>
          <w:szCs w:val="24"/>
        </w:rPr>
        <w:t>1</w:t>
      </w:r>
      <w:r w:rsidR="00690A26">
        <w:rPr>
          <w:rFonts w:ascii="Times New Roman" w:eastAsia="宋体" w:hint="eastAsia"/>
          <w:kern w:val="2"/>
          <w:szCs w:val="24"/>
        </w:rPr>
        <w:t xml:space="preserve"> </w:t>
      </w:r>
      <w:r w:rsidRPr="00FC2711">
        <w:rPr>
          <w:rFonts w:ascii="Times New Roman" w:eastAsia="宋体" w:hint="eastAsia"/>
          <w:kern w:val="2"/>
          <w:szCs w:val="24"/>
        </w:rPr>
        <w:t>kg</w:t>
      </w:r>
      <w:r w:rsidRPr="00FC2711">
        <w:rPr>
          <w:rFonts w:ascii="Times New Roman" w:eastAsia="宋体"/>
          <w:kern w:val="2"/>
          <w:szCs w:val="24"/>
        </w:rPr>
        <w:t>，</w:t>
      </w:r>
      <w:r w:rsidRPr="00FC2711">
        <w:rPr>
          <w:rFonts w:ascii="Times New Roman" w:eastAsia="宋体" w:hint="eastAsia"/>
          <w:kern w:val="2"/>
          <w:szCs w:val="24"/>
        </w:rPr>
        <w:t>有机肥</w:t>
      </w:r>
      <w:r w:rsidRPr="00FC2711">
        <w:rPr>
          <w:rFonts w:ascii="Times New Roman" w:eastAsia="宋体" w:hint="eastAsia"/>
          <w:kern w:val="2"/>
          <w:szCs w:val="24"/>
        </w:rPr>
        <w:t>1.5</w:t>
      </w:r>
      <w:r w:rsidR="001E70DF" w:rsidRPr="00FC2711">
        <w:rPr>
          <w:rFonts w:ascii="宋体" w:eastAsia="宋体" w:hAnsi="宋体"/>
        </w:rPr>
        <w:t>～</w:t>
      </w:r>
      <w:r w:rsidRPr="00FC2711">
        <w:rPr>
          <w:rFonts w:ascii="Times New Roman" w:eastAsia="宋体" w:hint="eastAsia"/>
          <w:kern w:val="2"/>
          <w:szCs w:val="24"/>
        </w:rPr>
        <w:t>2</w:t>
      </w:r>
      <w:r w:rsidR="00690A26">
        <w:rPr>
          <w:rFonts w:ascii="Times New Roman" w:eastAsia="宋体" w:hint="eastAsia"/>
          <w:kern w:val="2"/>
          <w:szCs w:val="24"/>
        </w:rPr>
        <w:t xml:space="preserve"> </w:t>
      </w:r>
      <w:r w:rsidRPr="00FC2711">
        <w:rPr>
          <w:rFonts w:ascii="Times New Roman" w:eastAsia="宋体" w:hint="eastAsia"/>
          <w:kern w:val="2"/>
          <w:szCs w:val="24"/>
        </w:rPr>
        <w:t>kg</w:t>
      </w:r>
      <w:r w:rsidRPr="00FC2711">
        <w:rPr>
          <w:rFonts w:ascii="Times New Roman" w:eastAsia="宋体" w:hint="eastAsia"/>
          <w:kern w:val="2"/>
          <w:szCs w:val="24"/>
        </w:rPr>
        <w:t>。</w:t>
      </w:r>
      <w:r w:rsidRPr="00FC2711">
        <w:rPr>
          <w:rFonts w:ascii="Times New Roman" w:eastAsia="宋体"/>
          <w:kern w:val="2"/>
          <w:szCs w:val="24"/>
        </w:rPr>
        <w:t>如果植株花果多，可适当增加施肥次数。</w:t>
      </w:r>
    </w:p>
    <w:p w:rsidR="008F6583" w:rsidRPr="00FC2711" w:rsidRDefault="008F6583" w:rsidP="008F6583">
      <w:pPr>
        <w:pStyle w:val="a1"/>
        <w:spacing w:before="156" w:after="156"/>
        <w:rPr>
          <w:rFonts w:ascii="Times New Roman" w:eastAsia="宋体"/>
          <w:kern w:val="2"/>
          <w:szCs w:val="24"/>
        </w:rPr>
      </w:pPr>
      <w:r w:rsidRPr="008F6583">
        <w:rPr>
          <w:rFonts w:ascii="宋体" w:eastAsia="宋体" w:hAnsi="宋体"/>
        </w:rPr>
        <w:t>壮果肥：</w:t>
      </w:r>
      <w:r w:rsidRPr="00FC2711">
        <w:rPr>
          <w:rFonts w:ascii="Times New Roman" w:eastAsia="宋体"/>
          <w:kern w:val="2"/>
          <w:szCs w:val="24"/>
        </w:rPr>
        <w:t>8</w:t>
      </w:r>
      <w:r w:rsidRPr="00FC2711">
        <w:rPr>
          <w:rFonts w:ascii="Times New Roman" w:eastAsia="宋体"/>
          <w:kern w:val="2"/>
          <w:szCs w:val="24"/>
        </w:rPr>
        <w:t>～</w:t>
      </w:r>
      <w:r w:rsidRPr="00FC2711">
        <w:rPr>
          <w:rFonts w:ascii="Times New Roman" w:eastAsia="宋体"/>
          <w:kern w:val="2"/>
          <w:szCs w:val="24"/>
        </w:rPr>
        <w:t>9</w:t>
      </w:r>
      <w:r w:rsidRPr="00FC2711">
        <w:rPr>
          <w:rFonts w:ascii="Times New Roman" w:eastAsia="宋体"/>
          <w:kern w:val="2"/>
          <w:szCs w:val="24"/>
        </w:rPr>
        <w:t>月份施</w:t>
      </w:r>
      <w:r w:rsidRPr="00FC2711">
        <w:rPr>
          <w:rFonts w:ascii="Times New Roman" w:eastAsia="宋体"/>
          <w:kern w:val="2"/>
          <w:szCs w:val="24"/>
        </w:rPr>
        <w:t>1</w:t>
      </w:r>
      <w:r w:rsidRPr="00FC2711">
        <w:rPr>
          <w:rFonts w:ascii="Times New Roman" w:eastAsia="宋体"/>
          <w:kern w:val="2"/>
          <w:szCs w:val="24"/>
        </w:rPr>
        <w:t>～</w:t>
      </w:r>
      <w:r w:rsidRPr="00FC2711">
        <w:rPr>
          <w:rFonts w:ascii="Times New Roman" w:eastAsia="宋体"/>
          <w:kern w:val="2"/>
          <w:szCs w:val="24"/>
        </w:rPr>
        <w:t>3</w:t>
      </w:r>
      <w:r w:rsidRPr="00FC2711">
        <w:rPr>
          <w:rFonts w:ascii="Times New Roman" w:eastAsia="宋体"/>
          <w:kern w:val="2"/>
          <w:szCs w:val="24"/>
        </w:rPr>
        <w:t>次壮果肥，</w:t>
      </w:r>
      <w:r w:rsidR="00A25796">
        <w:rPr>
          <w:rFonts w:ascii="Times New Roman" w:eastAsia="宋体" w:hint="eastAsia"/>
          <w:kern w:val="2"/>
          <w:szCs w:val="24"/>
        </w:rPr>
        <w:t>每株</w:t>
      </w:r>
      <w:r w:rsidR="003222E4">
        <w:rPr>
          <w:rFonts w:ascii="Times New Roman" w:eastAsia="宋体" w:hint="eastAsia"/>
          <w:kern w:val="2"/>
          <w:szCs w:val="24"/>
        </w:rPr>
        <w:t>施有机肥</w:t>
      </w:r>
      <w:r w:rsidR="003222E4">
        <w:rPr>
          <w:rFonts w:ascii="Times New Roman" w:eastAsia="宋体" w:hint="eastAsia"/>
          <w:kern w:val="2"/>
          <w:szCs w:val="24"/>
        </w:rPr>
        <w:t>1.5</w:t>
      </w:r>
      <w:r w:rsidR="001E70DF" w:rsidRPr="00FC2711">
        <w:rPr>
          <w:rFonts w:ascii="宋体" w:eastAsia="宋体" w:hAnsi="宋体"/>
        </w:rPr>
        <w:t>～</w:t>
      </w:r>
      <w:r w:rsidR="003222E4">
        <w:rPr>
          <w:rFonts w:ascii="Times New Roman" w:eastAsia="宋体" w:hint="eastAsia"/>
          <w:kern w:val="2"/>
          <w:szCs w:val="24"/>
        </w:rPr>
        <w:t>2kg</w:t>
      </w:r>
      <w:r w:rsidR="00B8195C">
        <w:rPr>
          <w:rFonts w:ascii="Times New Roman" w:eastAsia="宋体" w:hint="eastAsia"/>
          <w:kern w:val="2"/>
          <w:szCs w:val="24"/>
        </w:rPr>
        <w:t>，钙镁磷肥</w:t>
      </w:r>
      <w:r w:rsidR="00B8195C">
        <w:rPr>
          <w:rFonts w:ascii="Times New Roman" w:eastAsia="宋体" w:hint="eastAsia"/>
          <w:kern w:val="2"/>
          <w:szCs w:val="24"/>
        </w:rPr>
        <w:t>0.5</w:t>
      </w:r>
      <w:r w:rsidR="001E70DF" w:rsidRPr="00FC2711">
        <w:rPr>
          <w:rFonts w:ascii="宋体" w:eastAsia="宋体" w:hAnsi="宋体"/>
        </w:rPr>
        <w:t>～</w:t>
      </w:r>
      <w:r w:rsidR="00B8195C">
        <w:rPr>
          <w:rFonts w:ascii="Times New Roman" w:eastAsia="宋体" w:hint="eastAsia"/>
          <w:kern w:val="2"/>
          <w:szCs w:val="24"/>
        </w:rPr>
        <w:t>1kg</w:t>
      </w:r>
      <w:r w:rsidR="00B8195C">
        <w:rPr>
          <w:rFonts w:ascii="Times New Roman" w:eastAsia="宋体" w:hint="eastAsia"/>
          <w:kern w:val="2"/>
          <w:szCs w:val="24"/>
        </w:rPr>
        <w:t>，硫酸钾</w:t>
      </w:r>
      <w:r w:rsidR="00B8195C">
        <w:rPr>
          <w:rFonts w:ascii="Times New Roman" w:eastAsia="宋体" w:hint="eastAsia"/>
          <w:kern w:val="2"/>
          <w:szCs w:val="24"/>
        </w:rPr>
        <w:t>0.5</w:t>
      </w:r>
      <w:r w:rsidR="001E70DF" w:rsidRPr="00FC2711">
        <w:rPr>
          <w:rFonts w:ascii="宋体" w:eastAsia="宋体" w:hAnsi="宋体"/>
        </w:rPr>
        <w:t>～</w:t>
      </w:r>
      <w:r w:rsidR="00B8195C">
        <w:rPr>
          <w:rFonts w:ascii="Times New Roman" w:eastAsia="宋体" w:hint="eastAsia"/>
          <w:kern w:val="2"/>
          <w:szCs w:val="24"/>
        </w:rPr>
        <w:t>0.8 kg</w:t>
      </w:r>
    </w:p>
    <w:p w:rsidR="008F6583" w:rsidRPr="00FC2711" w:rsidRDefault="00B8195C" w:rsidP="008F6583">
      <w:pPr>
        <w:pStyle w:val="a1"/>
        <w:spacing w:before="156" w:after="156"/>
        <w:rPr>
          <w:rFonts w:ascii="Times New Roman" w:eastAsia="宋体"/>
          <w:kern w:val="2"/>
          <w:szCs w:val="24"/>
        </w:rPr>
      </w:pPr>
      <w:r w:rsidRPr="008F6583">
        <w:rPr>
          <w:rFonts w:ascii="宋体" w:eastAsia="宋体" w:hAnsi="宋体" w:hint="eastAsia"/>
        </w:rPr>
        <w:t>花果期根外追肥：</w:t>
      </w:r>
      <w:r w:rsidRPr="004E49AF">
        <w:rPr>
          <w:rFonts w:ascii="Times New Roman" w:eastAsia="宋体" w:hint="eastAsia"/>
          <w:kern w:val="2"/>
          <w:szCs w:val="24"/>
        </w:rPr>
        <w:t>在花果期用磷酸二氢钾</w:t>
      </w:r>
      <w:r w:rsidRPr="004E49AF">
        <w:rPr>
          <w:rFonts w:ascii="Times New Roman" w:eastAsia="宋体" w:hint="eastAsia"/>
          <w:kern w:val="2"/>
          <w:szCs w:val="24"/>
        </w:rPr>
        <w:t>800</w:t>
      </w:r>
      <w:r w:rsidR="009176BA" w:rsidRPr="00FC2711">
        <w:rPr>
          <w:rFonts w:ascii="宋体" w:eastAsia="宋体" w:hAnsi="宋体"/>
        </w:rPr>
        <w:t>～</w:t>
      </w:r>
      <w:r w:rsidRPr="004E49AF">
        <w:rPr>
          <w:rFonts w:ascii="Times New Roman" w:eastAsia="宋体" w:hint="eastAsia"/>
          <w:kern w:val="2"/>
          <w:szCs w:val="24"/>
        </w:rPr>
        <w:t>1000</w:t>
      </w:r>
      <w:r w:rsidRPr="004E49AF">
        <w:rPr>
          <w:rFonts w:ascii="Times New Roman" w:eastAsia="宋体" w:hint="eastAsia"/>
          <w:kern w:val="2"/>
          <w:szCs w:val="24"/>
        </w:rPr>
        <w:t>倍液</w:t>
      </w:r>
      <w:r w:rsidRPr="00FC2711">
        <w:rPr>
          <w:rFonts w:ascii="Times New Roman" w:eastAsia="宋体" w:hint="eastAsia"/>
          <w:kern w:val="2"/>
          <w:szCs w:val="24"/>
        </w:rPr>
        <w:t>，</w:t>
      </w:r>
      <w:r w:rsidRPr="00FC2711">
        <w:rPr>
          <w:rFonts w:ascii="Times New Roman" w:eastAsia="宋体"/>
          <w:kern w:val="2"/>
          <w:szCs w:val="24"/>
        </w:rPr>
        <w:t>在花果期每</w:t>
      </w:r>
      <w:r w:rsidR="009176BA">
        <w:rPr>
          <w:rFonts w:ascii="Times New Roman" w:eastAsia="宋体" w:hint="eastAsia"/>
          <w:kern w:val="2"/>
          <w:szCs w:val="24"/>
        </w:rPr>
        <w:t>隔</w:t>
      </w:r>
      <w:r w:rsidRPr="00FC2711">
        <w:rPr>
          <w:rFonts w:ascii="Times New Roman" w:eastAsia="宋体"/>
          <w:kern w:val="2"/>
          <w:szCs w:val="24"/>
        </w:rPr>
        <w:t>7</w:t>
      </w:r>
      <w:r w:rsidRPr="00FC2711">
        <w:rPr>
          <w:rFonts w:ascii="Times New Roman" w:eastAsia="宋体"/>
          <w:kern w:val="2"/>
          <w:szCs w:val="24"/>
        </w:rPr>
        <w:t>～</w:t>
      </w:r>
      <w:r w:rsidRPr="00FC2711">
        <w:rPr>
          <w:rFonts w:ascii="Times New Roman" w:eastAsia="宋体"/>
          <w:kern w:val="2"/>
          <w:szCs w:val="24"/>
        </w:rPr>
        <w:t>10</w:t>
      </w:r>
      <w:r w:rsidRPr="00FC2711">
        <w:rPr>
          <w:rFonts w:ascii="Times New Roman" w:eastAsia="宋体"/>
          <w:kern w:val="2"/>
          <w:szCs w:val="24"/>
        </w:rPr>
        <w:t>天喷一次，连</w:t>
      </w:r>
      <w:r w:rsidR="009176BA">
        <w:rPr>
          <w:rFonts w:ascii="Times New Roman" w:eastAsia="宋体" w:hint="eastAsia"/>
          <w:kern w:val="2"/>
          <w:szCs w:val="24"/>
        </w:rPr>
        <w:t>续</w:t>
      </w:r>
      <w:r w:rsidRPr="00FC2711">
        <w:rPr>
          <w:rFonts w:ascii="Times New Roman" w:eastAsia="宋体"/>
          <w:kern w:val="2"/>
          <w:szCs w:val="24"/>
        </w:rPr>
        <w:t>喷</w:t>
      </w:r>
      <w:r w:rsidRPr="00FC2711">
        <w:rPr>
          <w:rFonts w:ascii="Times New Roman" w:eastAsia="宋体"/>
          <w:kern w:val="2"/>
          <w:szCs w:val="24"/>
        </w:rPr>
        <w:t>3</w:t>
      </w:r>
      <w:r w:rsidRPr="00FC2711">
        <w:rPr>
          <w:rFonts w:ascii="Times New Roman" w:eastAsia="宋体"/>
          <w:kern w:val="2"/>
          <w:szCs w:val="24"/>
        </w:rPr>
        <w:t>～</w:t>
      </w:r>
      <w:r w:rsidRPr="00FC2711">
        <w:rPr>
          <w:rFonts w:ascii="Times New Roman" w:eastAsia="宋体"/>
          <w:kern w:val="2"/>
          <w:szCs w:val="24"/>
        </w:rPr>
        <w:t>5</w:t>
      </w:r>
      <w:r w:rsidRPr="00FC2711">
        <w:rPr>
          <w:rFonts w:ascii="Times New Roman" w:eastAsia="宋体"/>
          <w:kern w:val="2"/>
          <w:szCs w:val="24"/>
        </w:rPr>
        <w:t>次，以促进开花，提高结果率和促进幼果膨胀</w:t>
      </w:r>
    </w:p>
    <w:p w:rsidR="008F6583" w:rsidRDefault="00B8195C" w:rsidP="008F6583">
      <w:pPr>
        <w:pStyle w:val="a1"/>
        <w:spacing w:before="156" w:after="156"/>
        <w:rPr>
          <w:rFonts w:ascii="Times New Roman" w:eastAsia="宋体" w:hint="eastAsia"/>
          <w:kern w:val="2"/>
          <w:szCs w:val="24"/>
        </w:rPr>
      </w:pPr>
      <w:r w:rsidRPr="008F6583">
        <w:rPr>
          <w:rFonts w:ascii="宋体" w:eastAsia="宋体" w:hAnsi="宋体"/>
        </w:rPr>
        <w:t>冬前肥：</w:t>
      </w:r>
      <w:r w:rsidRPr="00FC2711">
        <w:rPr>
          <w:rFonts w:ascii="Times New Roman" w:eastAsia="宋体"/>
          <w:kern w:val="2"/>
          <w:szCs w:val="24"/>
        </w:rPr>
        <w:t>采果后至落叶休眠前，</w:t>
      </w:r>
      <w:r w:rsidRPr="003222E4">
        <w:rPr>
          <w:rFonts w:ascii="Times New Roman" w:eastAsia="宋体" w:hint="eastAsia"/>
          <w:kern w:val="2"/>
          <w:szCs w:val="24"/>
        </w:rPr>
        <w:t>每株施含有机水溶肥</w:t>
      </w:r>
      <w:r w:rsidRPr="003222E4">
        <w:rPr>
          <w:rFonts w:ascii="Times New Roman" w:eastAsia="宋体" w:hint="eastAsia"/>
          <w:kern w:val="2"/>
          <w:szCs w:val="24"/>
        </w:rPr>
        <w:t>1.5-3kg</w:t>
      </w:r>
      <w:r w:rsidRPr="00FC2711">
        <w:rPr>
          <w:rFonts w:ascii="Times New Roman" w:eastAsia="宋体"/>
          <w:kern w:val="2"/>
          <w:szCs w:val="24"/>
        </w:rPr>
        <w:t>补充养分，延迟落叶，提高抗寒力。</w:t>
      </w:r>
      <w:r w:rsidR="008F6583" w:rsidRPr="00FC2711">
        <w:rPr>
          <w:rFonts w:ascii="Times New Roman" w:eastAsia="宋体"/>
          <w:kern w:val="2"/>
          <w:szCs w:val="24"/>
        </w:rPr>
        <w:t>。</w:t>
      </w:r>
    </w:p>
    <w:p w:rsidR="008F6583" w:rsidRDefault="008F6583" w:rsidP="008F6583">
      <w:pPr>
        <w:pStyle w:val="a6"/>
        <w:spacing w:before="156" w:after="156"/>
        <w:rPr>
          <w:rFonts w:hint="eastAsia"/>
        </w:rPr>
      </w:pPr>
      <w:r w:rsidRPr="002604E8">
        <w:rPr>
          <w:rFonts w:hint="eastAsia"/>
        </w:rPr>
        <w:t>含</w:t>
      </w:r>
      <w:r w:rsidR="00893420">
        <w:rPr>
          <w:rFonts w:hint="eastAsia"/>
        </w:rPr>
        <w:t>硒肥</w:t>
      </w:r>
      <w:r w:rsidR="00291FDE">
        <w:rPr>
          <w:rFonts w:hint="eastAsia"/>
        </w:rPr>
        <w:t>料</w:t>
      </w:r>
      <w:r w:rsidRPr="002604E8">
        <w:rPr>
          <w:rFonts w:hint="eastAsia"/>
        </w:rPr>
        <w:t>施用</w:t>
      </w:r>
    </w:p>
    <w:p w:rsidR="00893420" w:rsidRPr="00893420" w:rsidRDefault="00893420" w:rsidP="00893420">
      <w:pPr>
        <w:pStyle w:val="a1"/>
        <w:spacing w:before="156" w:after="156"/>
        <w:rPr>
          <w:rFonts w:ascii="Times New Roman" w:eastAsia="宋体" w:hint="eastAsia"/>
          <w:kern w:val="2"/>
          <w:szCs w:val="24"/>
        </w:rPr>
      </w:pPr>
      <w:r w:rsidRPr="00893420">
        <w:rPr>
          <w:rFonts w:ascii="宋体" w:eastAsia="宋体" w:hAnsi="宋体" w:hint="eastAsia"/>
        </w:rPr>
        <w:lastRenderedPageBreak/>
        <w:t>天然富硒罗汉果生产</w:t>
      </w:r>
      <w:r>
        <w:rPr>
          <w:rFonts w:ascii="宋体" w:eastAsia="宋体" w:hAnsi="宋体" w:hint="eastAsia"/>
        </w:rPr>
        <w:t>：</w:t>
      </w:r>
      <w:r w:rsidRPr="00893420">
        <w:rPr>
          <w:rFonts w:ascii="Times New Roman" w:eastAsia="宋体" w:hint="eastAsia"/>
          <w:kern w:val="2"/>
          <w:szCs w:val="24"/>
        </w:rPr>
        <w:t>当土壤全硒含量大于</w:t>
      </w:r>
      <w:r w:rsidRPr="00893420">
        <w:rPr>
          <w:rFonts w:ascii="Times New Roman" w:eastAsia="宋体" w:hint="eastAsia"/>
          <w:kern w:val="2"/>
          <w:szCs w:val="24"/>
        </w:rPr>
        <w:t>0.40</w:t>
      </w:r>
      <w:r w:rsidR="00690A26">
        <w:rPr>
          <w:rFonts w:ascii="Times New Roman" w:eastAsia="宋体" w:hint="eastAsia"/>
          <w:kern w:val="2"/>
          <w:szCs w:val="24"/>
        </w:rPr>
        <w:t xml:space="preserve"> </w:t>
      </w:r>
      <w:r w:rsidRPr="00893420">
        <w:rPr>
          <w:rFonts w:ascii="Times New Roman" w:eastAsia="宋体" w:hint="eastAsia"/>
          <w:kern w:val="2"/>
          <w:szCs w:val="24"/>
        </w:rPr>
        <w:t xml:space="preserve"> mg/kg</w:t>
      </w:r>
      <w:r w:rsidRPr="00893420">
        <w:rPr>
          <w:rFonts w:ascii="Times New Roman" w:eastAsia="宋体" w:hint="eastAsia"/>
          <w:kern w:val="2"/>
          <w:szCs w:val="24"/>
        </w:rPr>
        <w:t>，选择富硒能力强的罗汉果品种，进行常规种植管理，不需施用外源硒即可生产出符合</w:t>
      </w:r>
      <w:r w:rsidRPr="00893420">
        <w:rPr>
          <w:rFonts w:ascii="Times New Roman" w:eastAsia="宋体" w:hint="eastAsia"/>
          <w:kern w:val="2"/>
          <w:szCs w:val="24"/>
        </w:rPr>
        <w:t>DB45/T 1061</w:t>
      </w:r>
      <w:r w:rsidRPr="00893420">
        <w:rPr>
          <w:rFonts w:ascii="Times New Roman" w:eastAsia="宋体" w:hint="eastAsia"/>
          <w:kern w:val="2"/>
          <w:szCs w:val="24"/>
        </w:rPr>
        <w:t>的富硒罗汉果产品。</w:t>
      </w:r>
    </w:p>
    <w:p w:rsidR="008F6583" w:rsidRPr="00893420" w:rsidRDefault="00893420" w:rsidP="00893420">
      <w:pPr>
        <w:pStyle w:val="a1"/>
        <w:spacing w:before="156" w:after="156"/>
        <w:rPr>
          <w:rFonts w:ascii="宋体" w:eastAsia="宋体" w:hAnsi="宋体"/>
        </w:rPr>
      </w:pPr>
      <w:r w:rsidRPr="00893420">
        <w:rPr>
          <w:rFonts w:ascii="宋体" w:eastAsia="宋体" w:hAnsi="宋体" w:hint="eastAsia"/>
        </w:rPr>
        <w:t>含硒</w:t>
      </w:r>
      <w:r w:rsidR="00291FDE">
        <w:rPr>
          <w:rFonts w:ascii="宋体" w:eastAsia="宋体" w:hAnsi="宋体" w:hint="eastAsia"/>
        </w:rPr>
        <w:t>肥料</w:t>
      </w:r>
      <w:r w:rsidRPr="00893420">
        <w:rPr>
          <w:rFonts w:ascii="宋体" w:eastAsia="宋体" w:hAnsi="宋体" w:hint="eastAsia"/>
        </w:rPr>
        <w:t>施用</w:t>
      </w:r>
      <w:bookmarkStart w:id="107" w:name="_Toc43479076"/>
      <w:bookmarkStart w:id="108" w:name="_Toc43479186"/>
      <w:bookmarkStart w:id="109" w:name="_Toc43575846"/>
      <w:r>
        <w:rPr>
          <w:rFonts w:ascii="宋体" w:eastAsia="宋体" w:hAnsi="宋体" w:hint="eastAsia"/>
        </w:rPr>
        <w:t>：</w:t>
      </w:r>
      <w:r w:rsidR="008F6583" w:rsidRPr="00893420">
        <w:rPr>
          <w:rFonts w:ascii="宋体" w:eastAsia="宋体" w:hAnsi="宋体" w:hint="eastAsia"/>
        </w:rPr>
        <w:t>若土壤硒含量较低</w:t>
      </w:r>
      <w:r w:rsidR="00BE2597" w:rsidRPr="00893420">
        <w:rPr>
          <w:rFonts w:ascii="宋体" w:eastAsia="宋体" w:hAnsi="宋体" w:hint="eastAsia"/>
        </w:rPr>
        <w:t>时（低于0.4</w:t>
      </w:r>
      <w:r w:rsidR="00690A26">
        <w:rPr>
          <w:rFonts w:ascii="宋体" w:eastAsia="宋体" w:hAnsi="宋体" w:hint="eastAsia"/>
        </w:rPr>
        <w:t xml:space="preserve"> </w:t>
      </w:r>
      <w:r w:rsidR="00BE2597" w:rsidRPr="00893420">
        <w:rPr>
          <w:rFonts w:ascii="宋体" w:eastAsia="宋体" w:hAnsi="宋体" w:hint="eastAsia"/>
        </w:rPr>
        <w:t>mg/kg）</w:t>
      </w:r>
      <w:r w:rsidR="008F6583" w:rsidRPr="00893420">
        <w:rPr>
          <w:rFonts w:ascii="宋体" w:eastAsia="宋体" w:hAnsi="宋体" w:hint="eastAsia"/>
        </w:rPr>
        <w:t>，在罗汉果花果期，每667 m</w:t>
      </w:r>
      <w:r w:rsidR="008F6583" w:rsidRPr="00690A26">
        <w:rPr>
          <w:rFonts w:ascii="宋体" w:eastAsia="宋体" w:hAnsi="宋体" w:hint="eastAsia"/>
          <w:vertAlign w:val="superscript"/>
        </w:rPr>
        <w:t>2</w:t>
      </w:r>
      <w:r w:rsidR="008F6583" w:rsidRPr="00893420">
        <w:rPr>
          <w:rFonts w:ascii="宋体" w:eastAsia="宋体" w:hAnsi="宋体" w:hint="eastAsia"/>
        </w:rPr>
        <w:t>用</w:t>
      </w:r>
      <w:r w:rsidR="00291FDE" w:rsidRPr="00291FDE">
        <w:rPr>
          <w:rFonts w:ascii="宋体" w:eastAsia="宋体" w:hAnsi="宋体" w:hint="eastAsia"/>
        </w:rPr>
        <w:t>硒含量0.88</w:t>
      </w:r>
      <w:r w:rsidR="00690A26">
        <w:rPr>
          <w:rFonts w:ascii="宋体" w:eastAsia="宋体" w:hAnsi="宋体" w:hint="eastAsia"/>
        </w:rPr>
        <w:t xml:space="preserve"> </w:t>
      </w:r>
      <w:r w:rsidR="00291FDE" w:rsidRPr="00291FDE">
        <w:rPr>
          <w:rFonts w:ascii="宋体" w:eastAsia="宋体" w:hAnsi="宋体" w:hint="eastAsia"/>
        </w:rPr>
        <w:t>%的氨基酸螯合硒液肥</w:t>
      </w:r>
      <w:r w:rsidR="008F6583" w:rsidRPr="00893420">
        <w:rPr>
          <w:rFonts w:ascii="宋体" w:eastAsia="宋体" w:hAnsi="宋体" w:hint="eastAsia"/>
        </w:rPr>
        <w:t>300ml兑水45kg进行喷施。在阴天或晴天的早上10点前或下午4点后均匀喷在罗汉果</w:t>
      </w:r>
      <w:r w:rsidR="00291FDE">
        <w:rPr>
          <w:rFonts w:ascii="宋体" w:eastAsia="宋体" w:hAnsi="宋体" w:hint="eastAsia"/>
        </w:rPr>
        <w:t>叶背面</w:t>
      </w:r>
      <w:r w:rsidR="008F6583" w:rsidRPr="00893420">
        <w:rPr>
          <w:rFonts w:ascii="宋体" w:eastAsia="宋体" w:hAnsi="宋体" w:hint="eastAsia"/>
        </w:rPr>
        <w:t>，喷施后8 h内遇降雨，需重新喷施。</w:t>
      </w:r>
      <w:bookmarkEnd w:id="107"/>
      <w:bookmarkEnd w:id="108"/>
      <w:bookmarkEnd w:id="109"/>
    </w:p>
    <w:p w:rsidR="008F6583" w:rsidRPr="002604E8" w:rsidRDefault="008F6583" w:rsidP="008F6583">
      <w:pPr>
        <w:pStyle w:val="a6"/>
        <w:spacing w:before="156" w:after="156"/>
      </w:pPr>
      <w:r w:rsidRPr="002604E8">
        <w:rPr>
          <w:rFonts w:hint="eastAsia"/>
        </w:rPr>
        <w:t>灌溉与排涝</w:t>
      </w:r>
    </w:p>
    <w:p w:rsidR="008F6583" w:rsidRPr="00FC2711" w:rsidRDefault="008F6583" w:rsidP="00FC2711">
      <w:pPr>
        <w:spacing w:beforeLines="50" w:afterLines="100"/>
        <w:ind w:firstLineChars="200" w:firstLine="420"/>
      </w:pPr>
      <w:r w:rsidRPr="00FC2711">
        <w:t>在生长前期的</w:t>
      </w:r>
      <w:r w:rsidRPr="00FC2711">
        <w:t>4</w:t>
      </w:r>
      <w:r w:rsidRPr="00FC2711">
        <w:t>～</w:t>
      </w:r>
      <w:r w:rsidRPr="00FC2711">
        <w:t>6</w:t>
      </w:r>
      <w:r w:rsidR="009176BA">
        <w:t>月</w:t>
      </w:r>
      <w:r w:rsidR="009176BA">
        <w:rPr>
          <w:rFonts w:hint="eastAsia"/>
        </w:rPr>
        <w:t>阴</w:t>
      </w:r>
      <w:r w:rsidRPr="00FC2711">
        <w:t>雨季节，要注意排水，尤其是平地或低丘</w:t>
      </w:r>
      <w:r w:rsidR="009176BA">
        <w:rPr>
          <w:rFonts w:hint="eastAsia"/>
        </w:rPr>
        <w:t>地形</w:t>
      </w:r>
      <w:r w:rsidRPr="00FC2711">
        <w:t>栽培，如连续阴雨积水，应在</w:t>
      </w:r>
      <w:r w:rsidR="009176BA">
        <w:rPr>
          <w:rFonts w:hint="eastAsia"/>
        </w:rPr>
        <w:t>种植</w:t>
      </w:r>
      <w:r w:rsidRPr="00FC2711">
        <w:t>穴边开一水槽。秋季抓好灌溉工作或进行叶面喷水。</w:t>
      </w:r>
    </w:p>
    <w:p w:rsidR="008F6583" w:rsidRDefault="008F6583" w:rsidP="008F6583">
      <w:pPr>
        <w:pStyle w:val="a6"/>
        <w:spacing w:before="156" w:after="156"/>
      </w:pPr>
      <w:r w:rsidRPr="002604E8">
        <w:rPr>
          <w:rFonts w:hint="eastAsia"/>
        </w:rPr>
        <w:t>人工授粉</w:t>
      </w:r>
    </w:p>
    <w:p w:rsidR="008F6583" w:rsidRPr="008F6583" w:rsidRDefault="009176BA" w:rsidP="008F6583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eastAsia="宋体" w:hAnsi="宋体"/>
        </w:rPr>
        <w:t>花粉</w:t>
      </w:r>
      <w:r w:rsidR="008F6583" w:rsidRPr="008F6583">
        <w:rPr>
          <w:rFonts w:ascii="宋体" w:eastAsia="宋体" w:hAnsi="宋体"/>
        </w:rPr>
        <w:t>采集：在雄花</w:t>
      </w:r>
      <w:r>
        <w:rPr>
          <w:rFonts w:ascii="宋体" w:eastAsia="宋体" w:hAnsi="宋体"/>
        </w:rPr>
        <w:t>开放前</w:t>
      </w:r>
      <w:r w:rsidR="008F6583" w:rsidRPr="008F6583">
        <w:rPr>
          <w:rFonts w:ascii="宋体" w:eastAsia="宋体" w:hAnsi="宋体"/>
        </w:rPr>
        <w:t>清晨5～7时采集，放在荫凉处，洒少许清水保持湿润备用。</w:t>
      </w:r>
    </w:p>
    <w:p w:rsidR="008F6583" w:rsidRPr="008F6583" w:rsidRDefault="008F6583" w:rsidP="008F6583">
      <w:pPr>
        <w:pStyle w:val="a1"/>
        <w:spacing w:before="156" w:after="156"/>
        <w:rPr>
          <w:rFonts w:ascii="宋体" w:eastAsia="宋体" w:hAnsi="宋体"/>
        </w:rPr>
      </w:pPr>
      <w:r w:rsidRPr="008F6583">
        <w:rPr>
          <w:rFonts w:ascii="宋体" w:eastAsia="宋体" w:hAnsi="宋体"/>
        </w:rPr>
        <w:t>授粉方法：在花朵开放时左手拿雄花，将花冠翻转，露出雄蕊，右手拿一根削成扇形的竹片，将雄蕊上花粉刮下少许，轻轻地抹在雌花柱头上。</w:t>
      </w:r>
      <w:r w:rsidR="009176BA" w:rsidRPr="009176BA">
        <w:rPr>
          <w:rFonts w:ascii="宋体" w:eastAsia="宋体" w:hAnsi="宋体" w:hint="eastAsia"/>
        </w:rPr>
        <w:t>授粉时要按相同的方向逐株逐朵</w:t>
      </w:r>
      <w:r w:rsidR="009176BA">
        <w:rPr>
          <w:rFonts w:ascii="宋体" w:eastAsia="宋体" w:hAnsi="宋体" w:hint="eastAsia"/>
        </w:rPr>
        <w:t>进行，以防有遗漏的情况，动作要轻，不要损伤柱头，也不要伤及子房</w:t>
      </w:r>
      <w:r w:rsidRPr="008F6583">
        <w:rPr>
          <w:rFonts w:ascii="宋体" w:eastAsia="宋体" w:hAnsi="宋体"/>
        </w:rPr>
        <w:t>。一朵雄花的花粉可授粉雌花10～12朵。</w:t>
      </w:r>
    </w:p>
    <w:p w:rsidR="008F6583" w:rsidRDefault="008F6583" w:rsidP="008F6583">
      <w:pPr>
        <w:pStyle w:val="a1"/>
        <w:spacing w:before="156" w:after="156"/>
      </w:pPr>
      <w:r w:rsidRPr="008F6583">
        <w:rPr>
          <w:rFonts w:ascii="宋体" w:eastAsia="宋体" w:hAnsi="宋体"/>
        </w:rPr>
        <w:t>授粉时间：以晴天上午7～11时为宜，雨天授粉</w:t>
      </w:r>
      <w:r w:rsidR="009176BA">
        <w:rPr>
          <w:rFonts w:ascii="宋体" w:eastAsia="宋体" w:hAnsi="宋体" w:hint="eastAsia"/>
        </w:rPr>
        <w:t>的</w:t>
      </w:r>
      <w:r w:rsidRPr="008F6583">
        <w:rPr>
          <w:rFonts w:ascii="宋体" w:eastAsia="宋体" w:hAnsi="宋体"/>
        </w:rPr>
        <w:t>时间不定，下午也可进行，但授粉后要移叶遮花或移花朝下，以解决授粉不孕的问题。</w:t>
      </w:r>
      <w:r w:rsidR="009176BA" w:rsidRPr="009176BA">
        <w:rPr>
          <w:rFonts w:ascii="宋体" w:eastAsia="宋体" w:hAnsi="宋体" w:hint="eastAsia"/>
        </w:rPr>
        <w:t>当天的花粉不可用于次日。</w:t>
      </w:r>
    </w:p>
    <w:p w:rsidR="008F6583" w:rsidRPr="000F3C8D" w:rsidRDefault="008F6583" w:rsidP="008F6583">
      <w:pPr>
        <w:pStyle w:val="a6"/>
        <w:spacing w:before="156" w:after="156"/>
      </w:pPr>
      <w:r w:rsidRPr="000F3C8D">
        <w:t>越冬管理</w:t>
      </w:r>
    </w:p>
    <w:p w:rsidR="008F6583" w:rsidRPr="00FC2711" w:rsidRDefault="003E3114" w:rsidP="00FC2711">
      <w:pPr>
        <w:spacing w:beforeLines="50" w:afterLines="100"/>
        <w:ind w:firstLineChars="200" w:firstLine="420"/>
      </w:pPr>
      <w:r>
        <w:rPr>
          <w:rFonts w:hint="eastAsia"/>
        </w:rPr>
        <w:t>立冬前，根部</w:t>
      </w:r>
      <w:r w:rsidR="008F6583" w:rsidRPr="00FC2711">
        <w:rPr>
          <w:rFonts w:hint="eastAsia"/>
        </w:rPr>
        <w:t>培土厚</w:t>
      </w:r>
      <w:r w:rsidR="008F6583" w:rsidRPr="00FC2711">
        <w:rPr>
          <w:rFonts w:hint="eastAsia"/>
        </w:rPr>
        <w:t>15</w:t>
      </w:r>
      <w:r w:rsidR="00690A26">
        <w:rPr>
          <w:rFonts w:hint="eastAsia"/>
        </w:rPr>
        <w:t xml:space="preserve"> cm</w:t>
      </w:r>
      <w:r>
        <w:rPr>
          <w:rFonts w:hint="eastAsia"/>
        </w:rPr>
        <w:t>左右，再盖一层草</w:t>
      </w:r>
      <w:r w:rsidR="008F6583" w:rsidRPr="00FC2711">
        <w:rPr>
          <w:rFonts w:hint="eastAsia"/>
        </w:rPr>
        <w:t>。到第</w:t>
      </w:r>
      <w:r w:rsidR="008F6583" w:rsidRPr="00FC2711">
        <w:rPr>
          <w:rFonts w:hint="eastAsia"/>
        </w:rPr>
        <w:t>2</w:t>
      </w:r>
      <w:r w:rsidR="008F6583" w:rsidRPr="00FC2711">
        <w:rPr>
          <w:rFonts w:hint="eastAsia"/>
        </w:rPr>
        <w:t>年清明前后，除去覆盖物并把土扒开，使块茎露出，在阳光下晒</w:t>
      </w:r>
      <w:r w:rsidR="008F6583" w:rsidRPr="00FC2711">
        <w:rPr>
          <w:rFonts w:hint="eastAsia"/>
        </w:rPr>
        <w:t>3</w:t>
      </w:r>
      <w:r w:rsidR="008F6583" w:rsidRPr="00FC2711">
        <w:rPr>
          <w:rFonts w:hint="eastAsia"/>
        </w:rPr>
        <w:t>～</w:t>
      </w:r>
      <w:r w:rsidR="008F6583" w:rsidRPr="00FC2711">
        <w:rPr>
          <w:rFonts w:hint="eastAsia"/>
        </w:rPr>
        <w:t>4</w:t>
      </w:r>
      <w:r w:rsidR="008F6583" w:rsidRPr="00FC2711">
        <w:rPr>
          <w:rFonts w:hint="eastAsia"/>
        </w:rPr>
        <w:t>天，同时将枯藤剪除。</w:t>
      </w:r>
    </w:p>
    <w:p w:rsidR="008F6583" w:rsidRPr="000F3C8D" w:rsidRDefault="008F6583" w:rsidP="008F6583">
      <w:pPr>
        <w:pStyle w:val="a6"/>
        <w:spacing w:before="156" w:after="156"/>
      </w:pPr>
      <w:r w:rsidRPr="000F3C8D">
        <w:rPr>
          <w:rFonts w:hint="eastAsia"/>
        </w:rPr>
        <w:t>病虫害防治</w:t>
      </w:r>
    </w:p>
    <w:p w:rsidR="008F6583" w:rsidRPr="00FC2711" w:rsidRDefault="008F6583" w:rsidP="00FC2711">
      <w:pPr>
        <w:pStyle w:val="a1"/>
        <w:spacing w:before="156" w:after="156"/>
        <w:rPr>
          <w:rFonts w:ascii="宋体" w:eastAsia="宋体" w:hAnsi="宋体"/>
        </w:rPr>
      </w:pPr>
      <w:r w:rsidRPr="008F6583">
        <w:rPr>
          <w:rFonts w:ascii="宋体" w:eastAsia="宋体" w:hAnsi="宋体" w:hint="eastAsia"/>
        </w:rPr>
        <w:t>农药使用</w:t>
      </w:r>
      <w:r w:rsidR="00FC2711">
        <w:rPr>
          <w:rFonts w:ascii="宋体" w:eastAsia="宋体" w:hAnsi="宋体" w:hint="eastAsia"/>
        </w:rPr>
        <w:t>:</w:t>
      </w:r>
      <w:r w:rsidRPr="00FC2711">
        <w:rPr>
          <w:rFonts w:hAnsi="宋体" w:hint="eastAsia"/>
        </w:rPr>
        <w:t>应按照</w:t>
      </w:r>
      <w:r w:rsidR="00985951">
        <w:rPr>
          <w:rFonts w:hint="eastAsia"/>
        </w:rPr>
        <w:t>GB/T 8321</w:t>
      </w:r>
      <w:r w:rsidRPr="00FC2711">
        <w:rPr>
          <w:rFonts w:hAnsi="宋体" w:hint="eastAsia"/>
        </w:rPr>
        <w:t>的规定执行。</w:t>
      </w:r>
    </w:p>
    <w:p w:rsidR="008F6583" w:rsidRPr="008F6583" w:rsidRDefault="008F6583" w:rsidP="008F6583">
      <w:pPr>
        <w:pStyle w:val="a1"/>
        <w:spacing w:before="156" w:after="156"/>
        <w:rPr>
          <w:rFonts w:ascii="宋体" w:eastAsia="宋体" w:hAnsi="宋体"/>
        </w:rPr>
      </w:pPr>
      <w:r w:rsidRPr="008F6583">
        <w:rPr>
          <w:rFonts w:ascii="宋体" w:eastAsia="宋体" w:hAnsi="宋体" w:hint="eastAsia"/>
        </w:rPr>
        <w:t>采用新垦地种植，选择</w:t>
      </w:r>
      <w:r w:rsidR="00FE269B">
        <w:rPr>
          <w:rFonts w:ascii="宋体" w:eastAsia="宋体" w:hAnsi="宋体" w:hint="eastAsia"/>
        </w:rPr>
        <w:t>无病块茎作种，实行轮作，发病后</w:t>
      </w:r>
      <w:r w:rsidRPr="008F6583">
        <w:rPr>
          <w:rFonts w:ascii="宋体" w:eastAsia="宋体" w:hAnsi="宋体" w:hint="eastAsia"/>
        </w:rPr>
        <w:t>将</w:t>
      </w:r>
      <w:r w:rsidR="00FE269B">
        <w:rPr>
          <w:rFonts w:ascii="宋体" w:eastAsia="宋体" w:hAnsi="宋体" w:hint="eastAsia"/>
        </w:rPr>
        <w:t>块茎上的</w:t>
      </w:r>
      <w:r w:rsidRPr="008F6583">
        <w:rPr>
          <w:rFonts w:ascii="宋体" w:eastAsia="宋体" w:hAnsi="宋体" w:hint="eastAsia"/>
        </w:rPr>
        <w:t>瘤状物削除再涂上桐油有一定防治效果。</w:t>
      </w:r>
    </w:p>
    <w:p w:rsidR="008F6583" w:rsidRPr="00FC2711" w:rsidRDefault="008F6583" w:rsidP="00FC2711">
      <w:pPr>
        <w:pStyle w:val="a1"/>
        <w:spacing w:before="156" w:after="156"/>
        <w:rPr>
          <w:rFonts w:ascii="宋体" w:eastAsia="宋体" w:hAnsi="宋体"/>
        </w:rPr>
      </w:pPr>
      <w:r w:rsidRPr="008F6583">
        <w:rPr>
          <w:rFonts w:ascii="宋体" w:eastAsia="宋体" w:hAnsi="宋体" w:hint="eastAsia"/>
        </w:rPr>
        <w:t>黄守瓜虫害</w:t>
      </w:r>
      <w:bookmarkStart w:id="110" w:name="_Toc43479077"/>
      <w:bookmarkStart w:id="111" w:name="_Toc43479187"/>
      <w:bookmarkStart w:id="112" w:name="_Toc43575847"/>
      <w:r w:rsidR="00FC2711">
        <w:rPr>
          <w:rFonts w:ascii="宋体" w:eastAsia="宋体" w:hAnsi="宋体" w:hint="eastAsia"/>
        </w:rPr>
        <w:t>:</w:t>
      </w:r>
      <w:r w:rsidRPr="00FC2711">
        <w:rPr>
          <w:rFonts w:ascii="宋体" w:eastAsia="宋体" w:hAnsi="宋体" w:hint="eastAsia"/>
        </w:rPr>
        <w:t>90%敌百虫</w:t>
      </w:r>
      <w:r w:rsidR="00C20009" w:rsidRPr="00C20009">
        <w:rPr>
          <w:rFonts w:ascii="宋体" w:eastAsia="宋体" w:hAnsi="宋体" w:hint="eastAsia"/>
        </w:rPr>
        <w:t>敌百虫可溶性粉剂</w:t>
      </w:r>
      <w:r w:rsidRPr="00FC2711">
        <w:rPr>
          <w:rFonts w:ascii="宋体" w:eastAsia="宋体" w:hAnsi="宋体" w:hint="eastAsia"/>
        </w:rPr>
        <w:t>1000～1500倍液喷杀。</w:t>
      </w:r>
      <w:bookmarkEnd w:id="110"/>
      <w:bookmarkEnd w:id="111"/>
      <w:bookmarkEnd w:id="112"/>
    </w:p>
    <w:p w:rsidR="008F6583" w:rsidRPr="00FC2711" w:rsidRDefault="008F6583" w:rsidP="00FC2711">
      <w:pPr>
        <w:pStyle w:val="a1"/>
        <w:spacing w:before="156" w:after="156"/>
        <w:rPr>
          <w:rFonts w:ascii="宋体" w:eastAsia="宋体" w:hAnsi="宋体"/>
        </w:rPr>
      </w:pPr>
      <w:r w:rsidRPr="008F6583">
        <w:rPr>
          <w:rFonts w:ascii="宋体" w:eastAsia="宋体" w:hAnsi="宋体" w:hint="eastAsia"/>
        </w:rPr>
        <w:t>实蝇虫害</w:t>
      </w:r>
      <w:bookmarkStart w:id="113" w:name="_Toc43479078"/>
      <w:bookmarkStart w:id="114" w:name="_Toc43479188"/>
      <w:bookmarkStart w:id="115" w:name="_Toc43575848"/>
      <w:r w:rsidR="00FC2711">
        <w:rPr>
          <w:rFonts w:ascii="宋体" w:eastAsia="宋体" w:hAnsi="宋体" w:hint="eastAsia"/>
        </w:rPr>
        <w:t>:</w:t>
      </w:r>
      <w:r w:rsidR="009176BA" w:rsidRPr="009176BA">
        <w:rPr>
          <w:rFonts w:hint="eastAsia"/>
        </w:rPr>
        <w:t xml:space="preserve"> </w:t>
      </w:r>
      <w:r w:rsidR="009176BA" w:rsidRPr="009176BA">
        <w:rPr>
          <w:rFonts w:ascii="Times New Roman" w:eastAsia="宋体" w:hint="eastAsia"/>
        </w:rPr>
        <w:t>幼虫蛀食期，应及时摘除受害果实</w:t>
      </w:r>
      <w:r w:rsidRPr="00FC2711">
        <w:rPr>
          <w:rFonts w:ascii="Times New Roman" w:eastAsia="宋体" w:hint="eastAsia"/>
        </w:rPr>
        <w:t>，并清除地面落果，集中烧毁。成虫活动期，用</w:t>
      </w:r>
      <w:r w:rsidRPr="00FC2711">
        <w:rPr>
          <w:rFonts w:ascii="Times New Roman" w:eastAsia="宋体" w:hint="eastAsia"/>
        </w:rPr>
        <w:t>90%</w:t>
      </w:r>
      <w:r w:rsidRPr="00FC2711">
        <w:rPr>
          <w:rFonts w:ascii="Times New Roman" w:eastAsia="宋体" w:hint="eastAsia"/>
        </w:rPr>
        <w:t>敌百虫</w:t>
      </w:r>
      <w:r w:rsidRPr="00FC2711">
        <w:rPr>
          <w:rFonts w:ascii="Times New Roman" w:eastAsia="宋体" w:hint="eastAsia"/>
        </w:rPr>
        <w:t>50</w:t>
      </w:r>
      <w:r w:rsidR="00690A26">
        <w:rPr>
          <w:rFonts w:ascii="Times New Roman" w:eastAsia="宋体" w:hint="eastAsia"/>
        </w:rPr>
        <w:t xml:space="preserve"> </w:t>
      </w:r>
      <w:r w:rsidRPr="00FC2711">
        <w:rPr>
          <w:rFonts w:ascii="Times New Roman" w:eastAsia="宋体" w:hint="eastAsia"/>
        </w:rPr>
        <w:t>g</w:t>
      </w:r>
      <w:r w:rsidRPr="00FC2711">
        <w:rPr>
          <w:rFonts w:ascii="Times New Roman" w:eastAsia="宋体" w:hint="eastAsia"/>
        </w:rPr>
        <w:t>、红糖</w:t>
      </w:r>
      <w:r w:rsidRPr="00FC2711">
        <w:rPr>
          <w:rFonts w:ascii="Times New Roman" w:eastAsia="宋体" w:hint="eastAsia"/>
        </w:rPr>
        <w:t>1.5</w:t>
      </w:r>
      <w:r w:rsidR="00690A26">
        <w:rPr>
          <w:rFonts w:ascii="Times New Roman" w:eastAsia="宋体" w:hint="eastAsia"/>
        </w:rPr>
        <w:t xml:space="preserve"> </w:t>
      </w:r>
      <w:r w:rsidRPr="00FC2711">
        <w:rPr>
          <w:rFonts w:ascii="Times New Roman" w:eastAsia="宋体" w:hint="eastAsia"/>
        </w:rPr>
        <w:t>kg</w:t>
      </w:r>
      <w:r w:rsidR="00953F07">
        <w:rPr>
          <w:rFonts w:ascii="Times New Roman" w:eastAsia="宋体" w:hint="eastAsia"/>
        </w:rPr>
        <w:t>，兑</w:t>
      </w:r>
      <w:r w:rsidRPr="00FC2711">
        <w:rPr>
          <w:rFonts w:ascii="Times New Roman" w:eastAsia="宋体" w:hint="eastAsia"/>
        </w:rPr>
        <w:t>水</w:t>
      </w:r>
      <w:r w:rsidRPr="00FC2711">
        <w:rPr>
          <w:rFonts w:ascii="Times New Roman" w:eastAsia="宋体" w:hint="eastAsia"/>
        </w:rPr>
        <w:t>50</w:t>
      </w:r>
      <w:r w:rsidR="00690A26">
        <w:rPr>
          <w:rFonts w:ascii="Times New Roman" w:eastAsia="宋体" w:hint="eastAsia"/>
        </w:rPr>
        <w:t xml:space="preserve"> </w:t>
      </w:r>
      <w:r w:rsidRPr="00FC2711">
        <w:rPr>
          <w:rFonts w:ascii="Times New Roman" w:eastAsia="宋体" w:hint="eastAsia"/>
        </w:rPr>
        <w:t>kg</w:t>
      </w:r>
      <w:r w:rsidRPr="00FC2711">
        <w:rPr>
          <w:rFonts w:ascii="Times New Roman" w:eastAsia="宋体" w:hint="eastAsia"/>
        </w:rPr>
        <w:t>喷洒果、叶生长茂盛处，以诱杀成虫。</w:t>
      </w:r>
      <w:bookmarkEnd w:id="113"/>
      <w:bookmarkEnd w:id="114"/>
      <w:bookmarkEnd w:id="115"/>
    </w:p>
    <w:p w:rsidR="008F6583" w:rsidRDefault="008F6583" w:rsidP="00FC2711">
      <w:pPr>
        <w:pStyle w:val="a1"/>
        <w:spacing w:before="156" w:after="156"/>
        <w:rPr>
          <w:rFonts w:ascii="宋体" w:eastAsia="宋体" w:hAnsi="宋体" w:hint="eastAsia"/>
        </w:rPr>
      </w:pPr>
      <w:r w:rsidRPr="008F6583">
        <w:rPr>
          <w:rFonts w:ascii="宋体" w:eastAsia="宋体" w:hAnsi="宋体" w:hint="eastAsia"/>
        </w:rPr>
        <w:t>红蜘蛛虫害</w:t>
      </w:r>
      <w:bookmarkStart w:id="116" w:name="_Toc43479079"/>
      <w:bookmarkStart w:id="117" w:name="_Toc43479189"/>
      <w:bookmarkStart w:id="118" w:name="_Toc43575849"/>
      <w:r w:rsidR="00FC2711">
        <w:rPr>
          <w:rFonts w:ascii="宋体" w:eastAsia="宋体" w:hAnsi="宋体" w:hint="eastAsia"/>
        </w:rPr>
        <w:t>:</w:t>
      </w:r>
      <w:r w:rsidR="009362A9">
        <w:rPr>
          <w:rFonts w:ascii="宋体" w:eastAsia="宋体" w:hAnsi="宋体" w:hint="eastAsia"/>
        </w:rPr>
        <w:t>螺螨酯3000倍液</w:t>
      </w:r>
      <w:r w:rsidRPr="00FC2711">
        <w:rPr>
          <w:rFonts w:ascii="宋体" w:eastAsia="宋体" w:hAnsi="宋体" w:hint="eastAsia"/>
        </w:rPr>
        <w:t>加</w:t>
      </w:r>
      <w:r w:rsidR="00690A26">
        <w:rPr>
          <w:rFonts w:ascii="宋体" w:eastAsia="宋体" w:hAnsi="宋体" w:hint="eastAsia"/>
        </w:rPr>
        <w:t xml:space="preserve">2 </w:t>
      </w:r>
      <w:r w:rsidRPr="00FC2711">
        <w:rPr>
          <w:rFonts w:ascii="宋体" w:eastAsia="宋体" w:hAnsi="宋体" w:hint="eastAsia"/>
        </w:rPr>
        <w:t>%三氯杀螨砜</w:t>
      </w:r>
      <w:r w:rsidR="00C20009" w:rsidRPr="00C20009">
        <w:rPr>
          <w:rFonts w:ascii="宋体" w:eastAsia="宋体" w:hAnsi="宋体" w:hint="eastAsia"/>
        </w:rPr>
        <w:t>可湿性粉剂</w:t>
      </w:r>
      <w:r w:rsidRPr="00FC2711">
        <w:rPr>
          <w:rFonts w:ascii="宋体" w:eastAsia="宋体" w:hAnsi="宋体" w:hint="eastAsia"/>
        </w:rPr>
        <w:t>800倍液喷洒，以杀死成虫。</w:t>
      </w:r>
      <w:bookmarkEnd w:id="116"/>
      <w:bookmarkEnd w:id="117"/>
      <w:bookmarkEnd w:id="118"/>
    </w:p>
    <w:p w:rsidR="00985951" w:rsidRDefault="00985951" w:rsidP="00985951">
      <w:pPr>
        <w:pStyle w:val="a1"/>
        <w:spacing w:before="156" w:after="156"/>
        <w:rPr>
          <w:rFonts w:ascii="宋体" w:eastAsia="宋体" w:hAnsi="宋体" w:hint="eastAsia"/>
        </w:rPr>
      </w:pPr>
      <w:r w:rsidRPr="00985951">
        <w:rPr>
          <w:rFonts w:ascii="宋体" w:eastAsia="宋体" w:hAnsi="宋体" w:hint="eastAsia"/>
        </w:rPr>
        <w:t>根结线虫</w:t>
      </w:r>
      <w:r>
        <w:rPr>
          <w:rFonts w:ascii="宋体" w:eastAsia="宋体" w:hAnsi="宋体" w:hint="eastAsia"/>
        </w:rPr>
        <w:t>：</w:t>
      </w:r>
      <w:r w:rsidRPr="00985951">
        <w:rPr>
          <w:rFonts w:ascii="宋体" w:eastAsia="宋体" w:hAnsi="宋体" w:hint="eastAsia"/>
        </w:rPr>
        <w:t>经常注意检查，发现病害，及时用波尔多液（即生石灰</w:t>
      </w:r>
      <w:r w:rsidR="001C2912">
        <w:rPr>
          <w:rFonts w:ascii="宋体" w:eastAsia="宋体" w:hAnsi="宋体" w:hint="eastAsia"/>
        </w:rPr>
        <w:t>500g</w:t>
      </w:r>
      <w:r w:rsidRPr="00985951">
        <w:rPr>
          <w:rFonts w:ascii="宋体" w:eastAsia="宋体" w:hAnsi="宋体" w:hint="eastAsia"/>
        </w:rPr>
        <w:t>，硫酸铜</w:t>
      </w:r>
      <w:r w:rsidR="001C2912">
        <w:rPr>
          <w:rFonts w:ascii="宋体" w:eastAsia="宋体" w:hAnsi="宋体" w:hint="eastAsia"/>
        </w:rPr>
        <w:t>500g</w:t>
      </w:r>
      <w:r w:rsidRPr="00985951">
        <w:rPr>
          <w:rFonts w:ascii="宋体" w:eastAsia="宋体" w:hAnsi="宋体" w:hint="eastAsia"/>
        </w:rPr>
        <w:t>，兑水</w:t>
      </w:r>
      <w:r w:rsidR="001C2912">
        <w:rPr>
          <w:rFonts w:ascii="宋体" w:eastAsia="宋体" w:hAnsi="宋体" w:hint="eastAsia"/>
        </w:rPr>
        <w:t>50kg</w:t>
      </w:r>
      <w:r w:rsidRPr="00985951">
        <w:rPr>
          <w:rFonts w:ascii="宋体" w:eastAsia="宋体" w:hAnsi="宋体" w:hint="eastAsia"/>
        </w:rPr>
        <w:t>）淋蔸。淋前先用小刀削下受害部分再淋</w:t>
      </w:r>
      <w:r w:rsidR="001C2912">
        <w:rPr>
          <w:rFonts w:ascii="宋体" w:eastAsia="宋体" w:hAnsi="宋体" w:hint="eastAsia"/>
        </w:rPr>
        <w:t>。</w:t>
      </w:r>
    </w:p>
    <w:p w:rsidR="001C2912" w:rsidRDefault="001C2912" w:rsidP="001C2912">
      <w:pPr>
        <w:pStyle w:val="a1"/>
        <w:spacing w:before="156" w:after="156"/>
        <w:rPr>
          <w:rFonts w:ascii="宋体" w:eastAsia="宋体" w:hAnsi="宋体" w:hint="eastAsia"/>
        </w:rPr>
      </w:pPr>
      <w:r w:rsidRPr="001C2912">
        <w:rPr>
          <w:rFonts w:ascii="宋体" w:eastAsia="宋体" w:hAnsi="宋体"/>
        </w:rPr>
        <w:lastRenderedPageBreak/>
        <w:t>疱叶丛枝病</w:t>
      </w:r>
      <w:r w:rsidRPr="001C2912">
        <w:rPr>
          <w:rFonts w:ascii="宋体" w:eastAsia="宋体" w:hAnsi="宋体" w:hint="eastAsia"/>
        </w:rPr>
        <w:t>：</w:t>
      </w:r>
      <w:r w:rsidRPr="001C2912">
        <w:rPr>
          <w:rFonts w:ascii="宋体" w:eastAsia="宋体" w:hAnsi="宋体"/>
        </w:rPr>
        <w:t>定期用敌百虫1000倍稀释液，消灭传毒棉蚜虫，预防昆虫传播</w:t>
      </w:r>
      <w:r>
        <w:rPr>
          <w:rFonts w:ascii="宋体" w:eastAsia="宋体" w:hAnsi="宋体" w:hint="eastAsia"/>
        </w:rPr>
        <w:t>。</w:t>
      </w:r>
    </w:p>
    <w:p w:rsidR="001C2912" w:rsidRDefault="001C2912" w:rsidP="001C2912">
      <w:pPr>
        <w:pStyle w:val="a1"/>
        <w:spacing w:before="156" w:after="156"/>
        <w:rPr>
          <w:rFonts w:ascii="宋体" w:eastAsia="宋体" w:hAnsi="宋体" w:hint="eastAsia"/>
        </w:rPr>
      </w:pPr>
      <w:r w:rsidRPr="001C2912">
        <w:rPr>
          <w:rFonts w:ascii="宋体" w:eastAsia="宋体" w:hAnsi="宋体" w:hint="eastAsia"/>
        </w:rPr>
        <w:t>白绢病：挖出病块茎，削去病斑和腐烂部分，用万分之一的高锰酸钾溶液洗净，涂上桐油。</w:t>
      </w:r>
    </w:p>
    <w:p w:rsidR="001C2912" w:rsidRPr="007F25D2" w:rsidRDefault="001C2912" w:rsidP="007F25D2">
      <w:pPr>
        <w:pStyle w:val="a1"/>
        <w:spacing w:before="156" w:after="156"/>
        <w:rPr>
          <w:rFonts w:ascii="宋体" w:eastAsia="宋体" w:hAnsi="宋体"/>
        </w:rPr>
      </w:pPr>
      <w:r w:rsidRPr="007F25D2">
        <w:rPr>
          <w:rFonts w:ascii="宋体" w:eastAsia="宋体" w:hAnsi="宋体" w:hint="eastAsia"/>
        </w:rPr>
        <w:t>白粉病：发病初期喷洒50%甲基托布津可湿性粉剂800～1000倍稀释液，每7～10天一次，连续2～3次。</w:t>
      </w:r>
    </w:p>
    <w:p w:rsidR="008F6583" w:rsidRPr="008F6583" w:rsidRDefault="008F6583" w:rsidP="008F6583">
      <w:pPr>
        <w:pStyle w:val="a4"/>
      </w:pPr>
      <w:bookmarkStart w:id="119" w:name="_Toc43479080"/>
      <w:bookmarkStart w:id="120" w:name="_Toc43479190"/>
      <w:bookmarkStart w:id="121" w:name="_Toc43575850"/>
      <w:bookmarkStart w:id="122" w:name="_Toc43576438"/>
      <w:r w:rsidRPr="008F6583">
        <w:rPr>
          <w:rFonts w:hint="eastAsia"/>
        </w:rPr>
        <w:t>收获</w:t>
      </w:r>
      <w:bookmarkEnd w:id="119"/>
      <w:bookmarkEnd w:id="120"/>
      <w:bookmarkEnd w:id="121"/>
      <w:bookmarkEnd w:id="122"/>
    </w:p>
    <w:p w:rsidR="008F6583" w:rsidRPr="000F3C8D" w:rsidRDefault="008F6583" w:rsidP="008F6583">
      <w:pPr>
        <w:pStyle w:val="a5"/>
      </w:pPr>
      <w:r w:rsidRPr="000F3C8D">
        <w:rPr>
          <w:rFonts w:hint="eastAsia"/>
        </w:rPr>
        <w:t>适时采收</w:t>
      </w:r>
    </w:p>
    <w:p w:rsidR="001F5542" w:rsidRDefault="008F6583" w:rsidP="00BE2597">
      <w:pPr>
        <w:pStyle w:val="aff4"/>
        <w:rPr>
          <w:rFonts w:hint="eastAsia"/>
        </w:rPr>
      </w:pPr>
      <w:r w:rsidRPr="00B16654">
        <w:rPr>
          <w:rFonts w:hint="eastAsia"/>
        </w:rPr>
        <w:t>罗汉果种后第二年便开花结果，8～9月间当果实由浅绿色变为老青色或微黄色的斑块，果柄枯黄，用手捏果实有坚硬感并具有一定弹性时便可采收。用剪刀剪下轻放，把采回果实摊放在室内阴凉通风处，</w:t>
      </w:r>
      <w:r w:rsidR="00384162" w:rsidRPr="00384162">
        <w:rPr>
          <w:rFonts w:hint="eastAsia"/>
        </w:rPr>
        <w:t>摊放7～15天，待果实蒸发的水分占鲜果重量的15%左右</w:t>
      </w:r>
      <w:r w:rsidRPr="00B16654">
        <w:rPr>
          <w:rFonts w:hint="eastAsia"/>
        </w:rPr>
        <w:t>，表面有50%呈黄色时便可以进行加工。</w:t>
      </w:r>
    </w:p>
    <w:p w:rsidR="00F34B99" w:rsidRPr="001F5542" w:rsidRDefault="001F5542" w:rsidP="001F5542">
      <w:pPr>
        <w:pStyle w:val="affffff5"/>
        <w:framePr w:wrap="around"/>
        <w:rPr>
          <w:rFonts w:hint="eastAsia"/>
        </w:rPr>
      </w:pPr>
      <w:r>
        <w:t>_________________________________</w:t>
      </w:r>
    </w:p>
    <w:sectPr w:rsidR="00F34B99" w:rsidRPr="001F5542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2A0" w:rsidRDefault="003E12A0">
      <w:r>
        <w:separator/>
      </w:r>
    </w:p>
  </w:endnote>
  <w:endnote w:type="continuationSeparator" w:id="0">
    <w:p w:rsidR="003E12A0" w:rsidRDefault="003E1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DF" w:rsidRDefault="001E70DF" w:rsidP="001F5542">
    <w:pPr>
      <w:pStyle w:val="aff5"/>
    </w:pPr>
    <w:r>
      <w:fldChar w:fldCharType="begin"/>
    </w:r>
    <w:r>
      <w:instrText xml:space="preserve"> PAGE  \* MERGEFORMAT </w:instrText>
    </w:r>
    <w:r>
      <w:fldChar w:fldCharType="separate"/>
    </w:r>
    <w:r w:rsidR="00C1426D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2A0" w:rsidRDefault="003E12A0">
      <w:r>
        <w:separator/>
      </w:r>
    </w:p>
  </w:footnote>
  <w:footnote w:type="continuationSeparator" w:id="0">
    <w:p w:rsidR="003E12A0" w:rsidRDefault="003E12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DF" w:rsidRDefault="001E70DF" w:rsidP="00F34B99">
    <w:pPr>
      <w:pStyle w:val="aff6"/>
    </w:pPr>
    <w:r>
      <w:t>DBXX/ XXXXX</w:t>
    </w:r>
    <w:r>
      <w:t>—</w:t>
    </w:r>
    <w: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F8D0F384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426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suff w:val="nothing"/>
      <w:lvlText w:val="%1.%2.%3.%4　"/>
      <w:lvlJc w:val="left"/>
      <w:pPr>
        <w:ind w:left="1418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76786F08"/>
    <w:lvl w:ilvl="0">
      <w:start w:val="1"/>
      <w:numFmt w:val="upperLetter"/>
      <w:pStyle w:val="a9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a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C9A69A3E"/>
    <w:lvl w:ilvl="0">
      <w:start w:val="1"/>
      <w:numFmt w:val="none"/>
      <w:pStyle w:val="ab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c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d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193A04F0"/>
    <w:lvl w:ilvl="0">
      <w:start w:val="1"/>
      <w:numFmt w:val="decimal"/>
      <w:pStyle w:val="ae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ED0C9B78"/>
    <w:lvl w:ilvl="0">
      <w:start w:val="1"/>
      <w:numFmt w:val="lowerLetter"/>
      <w:pStyle w:val="af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0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1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2894FF02"/>
    <w:lvl w:ilvl="0">
      <w:start w:val="1"/>
      <w:numFmt w:val="decimal"/>
      <w:lvlRestart w:val="0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AB41562"/>
    <w:lvl w:ilvl="0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9DCC486E"/>
    <w:lvl w:ilvl="0">
      <w:start w:val="1"/>
      <w:numFmt w:val="upperLetter"/>
      <w:pStyle w:val="af3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4F2011E8"/>
    <w:lvl w:ilvl="0">
      <w:start w:val="1"/>
      <w:numFmt w:val="decimal"/>
      <w:pStyle w:val="af5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95FA0F16"/>
    <w:lvl w:ilvl="0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7A408B34"/>
    <w:lvl w:ilvl="0">
      <w:start w:val="1"/>
      <w:numFmt w:val="lowerLetter"/>
      <w:pStyle w:val="afd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e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5BEC0A32"/>
    <w:lvl w:ilvl="0">
      <w:start w:val="1"/>
      <w:numFmt w:val="none"/>
      <w:pStyle w:val="aff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12"/>
  </w:num>
  <w:num w:numId="8">
    <w:abstractNumId w:val="6"/>
  </w:num>
  <w:num w:numId="9">
    <w:abstractNumId w:val="14"/>
  </w:num>
  <w:num w:numId="10">
    <w:abstractNumId w:val="15"/>
  </w:num>
  <w:num w:numId="11">
    <w:abstractNumId w:val="1"/>
  </w:num>
  <w:num w:numId="12">
    <w:abstractNumId w:val="8"/>
  </w:num>
  <w:num w:numId="13">
    <w:abstractNumId w:val="3"/>
  </w:num>
  <w:num w:numId="14">
    <w:abstractNumId w:val="13"/>
  </w:num>
  <w:num w:numId="15">
    <w:abstractNumId w:val="11"/>
  </w:num>
  <w:num w:numId="16">
    <w:abstractNumId w:val="9"/>
  </w:num>
  <w:num w:numId="17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forms" w:enforcement="1" w:cryptProviderType="rsaFull" w:cryptAlgorithmClass="hash" w:cryptAlgorithmType="typeAny" w:cryptAlgorithmSid="4" w:cryptSpinCount="100000" w:hash="SIOAAnai2Z6eKyZMvrkpr+bbWRs=" w:salt="tlEIpV26pFtLdcxwyel5A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925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320A7"/>
    <w:rsid w:val="00035925"/>
    <w:rsid w:val="00067CDF"/>
    <w:rsid w:val="00074FBE"/>
    <w:rsid w:val="00083A09"/>
    <w:rsid w:val="0009005E"/>
    <w:rsid w:val="00092857"/>
    <w:rsid w:val="000A20A9"/>
    <w:rsid w:val="000A48B1"/>
    <w:rsid w:val="000A58A5"/>
    <w:rsid w:val="000B3143"/>
    <w:rsid w:val="000C6B05"/>
    <w:rsid w:val="000C6DD6"/>
    <w:rsid w:val="000C73D4"/>
    <w:rsid w:val="000D3D4C"/>
    <w:rsid w:val="000D4F51"/>
    <w:rsid w:val="000D718B"/>
    <w:rsid w:val="000E0C46"/>
    <w:rsid w:val="000F030C"/>
    <w:rsid w:val="000F129C"/>
    <w:rsid w:val="001056DE"/>
    <w:rsid w:val="001117C5"/>
    <w:rsid w:val="001124C0"/>
    <w:rsid w:val="0013175F"/>
    <w:rsid w:val="001512B4"/>
    <w:rsid w:val="001620A5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288E"/>
    <w:rsid w:val="001B6DC2"/>
    <w:rsid w:val="001C149C"/>
    <w:rsid w:val="001C21AC"/>
    <w:rsid w:val="001C2912"/>
    <w:rsid w:val="001C47BA"/>
    <w:rsid w:val="001C59EA"/>
    <w:rsid w:val="001D406C"/>
    <w:rsid w:val="001D41EE"/>
    <w:rsid w:val="001E0380"/>
    <w:rsid w:val="001E13B1"/>
    <w:rsid w:val="001E70DF"/>
    <w:rsid w:val="001F3A19"/>
    <w:rsid w:val="001F5542"/>
    <w:rsid w:val="002124E9"/>
    <w:rsid w:val="00232994"/>
    <w:rsid w:val="00234467"/>
    <w:rsid w:val="00237D8D"/>
    <w:rsid w:val="00241DA2"/>
    <w:rsid w:val="002446CF"/>
    <w:rsid w:val="00247FEE"/>
    <w:rsid w:val="00250E7D"/>
    <w:rsid w:val="002565D5"/>
    <w:rsid w:val="002622C0"/>
    <w:rsid w:val="002778AE"/>
    <w:rsid w:val="0028269A"/>
    <w:rsid w:val="00283590"/>
    <w:rsid w:val="00286973"/>
    <w:rsid w:val="00291FDE"/>
    <w:rsid w:val="00294E70"/>
    <w:rsid w:val="002A1924"/>
    <w:rsid w:val="002A7420"/>
    <w:rsid w:val="002B0F12"/>
    <w:rsid w:val="002B1308"/>
    <w:rsid w:val="002B4554"/>
    <w:rsid w:val="002C72D8"/>
    <w:rsid w:val="002D11FA"/>
    <w:rsid w:val="002E0DDF"/>
    <w:rsid w:val="002E2906"/>
    <w:rsid w:val="002E5635"/>
    <w:rsid w:val="002E64C3"/>
    <w:rsid w:val="002E6A2C"/>
    <w:rsid w:val="002F1D8C"/>
    <w:rsid w:val="002F21DA"/>
    <w:rsid w:val="00301F39"/>
    <w:rsid w:val="00304C66"/>
    <w:rsid w:val="003222E4"/>
    <w:rsid w:val="00325926"/>
    <w:rsid w:val="00327A8A"/>
    <w:rsid w:val="00336610"/>
    <w:rsid w:val="00343F73"/>
    <w:rsid w:val="00345060"/>
    <w:rsid w:val="0035323B"/>
    <w:rsid w:val="003609D2"/>
    <w:rsid w:val="00363F22"/>
    <w:rsid w:val="00366C8B"/>
    <w:rsid w:val="00375564"/>
    <w:rsid w:val="00383191"/>
    <w:rsid w:val="00384162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2A0"/>
    <w:rsid w:val="003E1867"/>
    <w:rsid w:val="003E3114"/>
    <w:rsid w:val="003E5729"/>
    <w:rsid w:val="003F4EE0"/>
    <w:rsid w:val="00402153"/>
    <w:rsid w:val="00402FC1"/>
    <w:rsid w:val="00425082"/>
    <w:rsid w:val="00431DEB"/>
    <w:rsid w:val="00446B29"/>
    <w:rsid w:val="00453F9A"/>
    <w:rsid w:val="00471E91"/>
    <w:rsid w:val="00474675"/>
    <w:rsid w:val="0047470C"/>
    <w:rsid w:val="0048310D"/>
    <w:rsid w:val="004A35F9"/>
    <w:rsid w:val="004B24C1"/>
    <w:rsid w:val="004C292F"/>
    <w:rsid w:val="004E49AF"/>
    <w:rsid w:val="00510280"/>
    <w:rsid w:val="00513D73"/>
    <w:rsid w:val="00514A43"/>
    <w:rsid w:val="005174E5"/>
    <w:rsid w:val="00522393"/>
    <w:rsid w:val="00522620"/>
    <w:rsid w:val="00525656"/>
    <w:rsid w:val="00534C02"/>
    <w:rsid w:val="0054264B"/>
    <w:rsid w:val="00543786"/>
    <w:rsid w:val="005533D7"/>
    <w:rsid w:val="005703DE"/>
    <w:rsid w:val="0058464E"/>
    <w:rsid w:val="005A01CB"/>
    <w:rsid w:val="005A58FF"/>
    <w:rsid w:val="005A5EAF"/>
    <w:rsid w:val="005A64C0"/>
    <w:rsid w:val="005B3C11"/>
    <w:rsid w:val="005C1C28"/>
    <w:rsid w:val="005C6DB5"/>
    <w:rsid w:val="005E19E7"/>
    <w:rsid w:val="0061716C"/>
    <w:rsid w:val="006243A1"/>
    <w:rsid w:val="00632E56"/>
    <w:rsid w:val="00635CBA"/>
    <w:rsid w:val="0064338B"/>
    <w:rsid w:val="00646542"/>
    <w:rsid w:val="006504F4"/>
    <w:rsid w:val="00654BC9"/>
    <w:rsid w:val="006552FD"/>
    <w:rsid w:val="00663AF3"/>
    <w:rsid w:val="00666B6C"/>
    <w:rsid w:val="00682682"/>
    <w:rsid w:val="00682702"/>
    <w:rsid w:val="00690A26"/>
    <w:rsid w:val="00692368"/>
    <w:rsid w:val="006A2EBC"/>
    <w:rsid w:val="006A5EA0"/>
    <w:rsid w:val="006A783B"/>
    <w:rsid w:val="006A7B33"/>
    <w:rsid w:val="006B4E13"/>
    <w:rsid w:val="006B75DD"/>
    <w:rsid w:val="006C67E0"/>
    <w:rsid w:val="006C7ABA"/>
    <w:rsid w:val="006D0D60"/>
    <w:rsid w:val="006D1122"/>
    <w:rsid w:val="006D3C00"/>
    <w:rsid w:val="006E3675"/>
    <w:rsid w:val="006E4A7F"/>
    <w:rsid w:val="00704DF6"/>
    <w:rsid w:val="0070651C"/>
    <w:rsid w:val="007132A3"/>
    <w:rsid w:val="00716421"/>
    <w:rsid w:val="00724EFB"/>
    <w:rsid w:val="007419C3"/>
    <w:rsid w:val="007467A7"/>
    <w:rsid w:val="007469DD"/>
    <w:rsid w:val="0074741B"/>
    <w:rsid w:val="0074759E"/>
    <w:rsid w:val="007478EA"/>
    <w:rsid w:val="0075415C"/>
    <w:rsid w:val="00763502"/>
    <w:rsid w:val="007913AB"/>
    <w:rsid w:val="007914F7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25D2"/>
    <w:rsid w:val="007F4CF1"/>
    <w:rsid w:val="007F758D"/>
    <w:rsid w:val="007F7D52"/>
    <w:rsid w:val="0080654C"/>
    <w:rsid w:val="008071C6"/>
    <w:rsid w:val="00812143"/>
    <w:rsid w:val="0081606E"/>
    <w:rsid w:val="00817A00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2E82"/>
    <w:rsid w:val="00893420"/>
    <w:rsid w:val="008C1B58"/>
    <w:rsid w:val="008C39AE"/>
    <w:rsid w:val="008C590D"/>
    <w:rsid w:val="008E031B"/>
    <w:rsid w:val="008E39CF"/>
    <w:rsid w:val="008E7029"/>
    <w:rsid w:val="008E7EF6"/>
    <w:rsid w:val="008F1F98"/>
    <w:rsid w:val="008F6583"/>
    <w:rsid w:val="008F6758"/>
    <w:rsid w:val="009040DD"/>
    <w:rsid w:val="00905B47"/>
    <w:rsid w:val="0091331C"/>
    <w:rsid w:val="009176BA"/>
    <w:rsid w:val="009279DE"/>
    <w:rsid w:val="00930116"/>
    <w:rsid w:val="009362A9"/>
    <w:rsid w:val="0094212C"/>
    <w:rsid w:val="00953F07"/>
    <w:rsid w:val="00954689"/>
    <w:rsid w:val="009617C9"/>
    <w:rsid w:val="00961C93"/>
    <w:rsid w:val="00965324"/>
    <w:rsid w:val="00970076"/>
    <w:rsid w:val="0097091E"/>
    <w:rsid w:val="009760D3"/>
    <w:rsid w:val="00977132"/>
    <w:rsid w:val="00981A4B"/>
    <w:rsid w:val="00982501"/>
    <w:rsid w:val="00985951"/>
    <w:rsid w:val="009877D3"/>
    <w:rsid w:val="00994E8F"/>
    <w:rsid w:val="009951DC"/>
    <w:rsid w:val="009959BB"/>
    <w:rsid w:val="00997158"/>
    <w:rsid w:val="009A3A7C"/>
    <w:rsid w:val="009B2ADB"/>
    <w:rsid w:val="009B603A"/>
    <w:rsid w:val="009C2D0E"/>
    <w:rsid w:val="009C3DAC"/>
    <w:rsid w:val="009C42E0"/>
    <w:rsid w:val="009D5362"/>
    <w:rsid w:val="009E1415"/>
    <w:rsid w:val="009E6116"/>
    <w:rsid w:val="00A02E43"/>
    <w:rsid w:val="00A065F9"/>
    <w:rsid w:val="00A07F34"/>
    <w:rsid w:val="00A22154"/>
    <w:rsid w:val="00A25796"/>
    <w:rsid w:val="00A25C38"/>
    <w:rsid w:val="00A36BBE"/>
    <w:rsid w:val="00A4307A"/>
    <w:rsid w:val="00A47EBB"/>
    <w:rsid w:val="00A51CDD"/>
    <w:rsid w:val="00A6730D"/>
    <w:rsid w:val="00A71625"/>
    <w:rsid w:val="00A71B9B"/>
    <w:rsid w:val="00A751C7"/>
    <w:rsid w:val="00A77A54"/>
    <w:rsid w:val="00A87844"/>
    <w:rsid w:val="00AA038C"/>
    <w:rsid w:val="00AA7A09"/>
    <w:rsid w:val="00AB3B50"/>
    <w:rsid w:val="00AC05B1"/>
    <w:rsid w:val="00AD356C"/>
    <w:rsid w:val="00AE2914"/>
    <w:rsid w:val="00AE6D15"/>
    <w:rsid w:val="00B04182"/>
    <w:rsid w:val="00B07AE3"/>
    <w:rsid w:val="00B11430"/>
    <w:rsid w:val="00B353EB"/>
    <w:rsid w:val="00B439C4"/>
    <w:rsid w:val="00B4535E"/>
    <w:rsid w:val="00B51A66"/>
    <w:rsid w:val="00B52A8C"/>
    <w:rsid w:val="00B5370E"/>
    <w:rsid w:val="00B636A8"/>
    <w:rsid w:val="00B665C6"/>
    <w:rsid w:val="00B805AF"/>
    <w:rsid w:val="00B8195C"/>
    <w:rsid w:val="00B869EC"/>
    <w:rsid w:val="00B9397A"/>
    <w:rsid w:val="00B9633D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2597"/>
    <w:rsid w:val="00BE55CB"/>
    <w:rsid w:val="00BF617A"/>
    <w:rsid w:val="00C0379D"/>
    <w:rsid w:val="00C03931"/>
    <w:rsid w:val="00C05FE3"/>
    <w:rsid w:val="00C1426D"/>
    <w:rsid w:val="00C20009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5335D"/>
    <w:rsid w:val="00C601D2"/>
    <w:rsid w:val="00C65BCC"/>
    <w:rsid w:val="00C66970"/>
    <w:rsid w:val="00C8691C"/>
    <w:rsid w:val="00CA168A"/>
    <w:rsid w:val="00CA357E"/>
    <w:rsid w:val="00CA44F9"/>
    <w:rsid w:val="00CA4A69"/>
    <w:rsid w:val="00CC3E0C"/>
    <w:rsid w:val="00CC58D3"/>
    <w:rsid w:val="00CC784D"/>
    <w:rsid w:val="00D0337B"/>
    <w:rsid w:val="00D079B2"/>
    <w:rsid w:val="00D114E9"/>
    <w:rsid w:val="00D429C6"/>
    <w:rsid w:val="00D47748"/>
    <w:rsid w:val="00D54CC3"/>
    <w:rsid w:val="00D6041A"/>
    <w:rsid w:val="00D633EB"/>
    <w:rsid w:val="00D82FF7"/>
    <w:rsid w:val="00D847FE"/>
    <w:rsid w:val="00D964EA"/>
    <w:rsid w:val="00D966D0"/>
    <w:rsid w:val="00DA0C59"/>
    <w:rsid w:val="00DA3991"/>
    <w:rsid w:val="00DB7E6C"/>
    <w:rsid w:val="00DD5A29"/>
    <w:rsid w:val="00DD5D9D"/>
    <w:rsid w:val="00DE35CB"/>
    <w:rsid w:val="00DF21E9"/>
    <w:rsid w:val="00E00F14"/>
    <w:rsid w:val="00E06386"/>
    <w:rsid w:val="00E12419"/>
    <w:rsid w:val="00E24EB4"/>
    <w:rsid w:val="00E320ED"/>
    <w:rsid w:val="00E33AFB"/>
    <w:rsid w:val="00E34218"/>
    <w:rsid w:val="00E46282"/>
    <w:rsid w:val="00E51764"/>
    <w:rsid w:val="00E5216E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EE5FB2"/>
    <w:rsid w:val="00EF075C"/>
    <w:rsid w:val="00F11BB5"/>
    <w:rsid w:val="00F1417B"/>
    <w:rsid w:val="00F34B99"/>
    <w:rsid w:val="00F52DAB"/>
    <w:rsid w:val="00F543F0"/>
    <w:rsid w:val="00F81D29"/>
    <w:rsid w:val="00F91C4D"/>
    <w:rsid w:val="00F92FD9"/>
    <w:rsid w:val="00FA6684"/>
    <w:rsid w:val="00FA731E"/>
    <w:rsid w:val="00FB2B38"/>
    <w:rsid w:val="00FC2711"/>
    <w:rsid w:val="00FC6358"/>
    <w:rsid w:val="00FD320D"/>
    <w:rsid w:val="00FE23DE"/>
    <w:rsid w:val="00FE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0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1">
    <w:name w:val="Default Paragraph Font"/>
    <w:semiHidden/>
  </w:style>
  <w:style w:type="table" w:default="1" w:styleId="aff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semiHidden/>
  </w:style>
  <w:style w:type="paragraph" w:customStyle="1" w:styleId="aff4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ff1"/>
    <w:link w:val="aff4"/>
    <w:rsid w:val="00035925"/>
    <w:rPr>
      <w:rFonts w:ascii="宋体"/>
      <w:noProof/>
      <w:sz w:val="21"/>
      <w:lang w:val="en-US" w:eastAsia="zh-CN" w:bidi="ar-SA"/>
    </w:rPr>
  </w:style>
  <w:style w:type="paragraph" w:customStyle="1" w:styleId="a5">
    <w:name w:val="一级条标题"/>
    <w:next w:val="aff4"/>
    <w:rsid w:val="001C149C"/>
    <w:pPr>
      <w:numPr>
        <w:ilvl w:val="1"/>
        <w:numId w:val="17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5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6">
    <w:name w:val="标准书眉_奇数页"/>
    <w:next w:val="aff0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4">
    <w:name w:val="章标题"/>
    <w:next w:val="aff4"/>
    <w:rsid w:val="001C149C"/>
    <w:pPr>
      <w:numPr>
        <w:numId w:val="17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4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b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c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7">
    <w:name w:val="目次、标准名称标题"/>
    <w:basedOn w:val="aff0"/>
    <w:next w:val="aff4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1">
    <w:name w:val="三级条标题"/>
    <w:basedOn w:val="a6"/>
    <w:next w:val="aff4"/>
    <w:rsid w:val="001C149C"/>
    <w:pPr>
      <w:numPr>
        <w:ilvl w:val="3"/>
      </w:numPr>
      <w:outlineLvl w:val="4"/>
    </w:pPr>
  </w:style>
  <w:style w:type="paragraph" w:customStyle="1" w:styleId="aff8">
    <w:name w:val="示例"/>
    <w:next w:val="aff9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0">
    <w:name w:val="数字编号列项（二级）"/>
    <w:rsid w:val="003E5729"/>
    <w:pPr>
      <w:numPr>
        <w:ilvl w:val="1"/>
        <w:numId w:val="16"/>
      </w:numPr>
      <w:jc w:val="both"/>
    </w:pPr>
    <w:rPr>
      <w:rFonts w:ascii="宋体"/>
      <w:sz w:val="21"/>
    </w:rPr>
  </w:style>
  <w:style w:type="paragraph" w:customStyle="1" w:styleId="a7">
    <w:name w:val="四级条标题"/>
    <w:basedOn w:val="a1"/>
    <w:next w:val="aff4"/>
    <w:rsid w:val="001C149C"/>
    <w:pPr>
      <w:numPr>
        <w:ilvl w:val="4"/>
      </w:numPr>
      <w:outlineLvl w:val="5"/>
    </w:pPr>
  </w:style>
  <w:style w:type="paragraph" w:customStyle="1" w:styleId="a8">
    <w:name w:val="五级条标题"/>
    <w:basedOn w:val="a7"/>
    <w:next w:val="aff4"/>
    <w:rsid w:val="001C149C"/>
    <w:pPr>
      <w:numPr>
        <w:ilvl w:val="5"/>
      </w:numPr>
      <w:outlineLvl w:val="6"/>
    </w:pPr>
  </w:style>
  <w:style w:type="paragraph" w:styleId="affa">
    <w:name w:val="footer"/>
    <w:basedOn w:val="aff0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">
    <w:name w:val="header"/>
    <w:basedOn w:val="aff0"/>
    <w:rsid w:val="00930116"/>
    <w:pPr>
      <w:snapToGrid w:val="0"/>
      <w:jc w:val="left"/>
    </w:pPr>
    <w:rPr>
      <w:sz w:val="18"/>
      <w:szCs w:val="18"/>
    </w:rPr>
  </w:style>
  <w:style w:type="paragraph" w:customStyle="1" w:styleId="a">
    <w:name w:val="注："/>
    <w:next w:val="aff4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b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">
    <w:name w:val="字母编号列项（一级）"/>
    <w:rsid w:val="003E5729"/>
    <w:pPr>
      <w:numPr>
        <w:numId w:val="16"/>
      </w:numPr>
      <w:jc w:val="both"/>
    </w:pPr>
    <w:rPr>
      <w:rFonts w:ascii="宋体"/>
      <w:sz w:val="21"/>
    </w:rPr>
  </w:style>
  <w:style w:type="paragraph" w:customStyle="1" w:styleId="ad">
    <w:name w:val="列项◆（三级）"/>
    <w:basedOn w:val="aff0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1">
    <w:name w:val="编号列项（三级）"/>
    <w:rsid w:val="003E5729"/>
    <w:pPr>
      <w:numPr>
        <w:ilvl w:val="2"/>
        <w:numId w:val="16"/>
      </w:numPr>
    </w:pPr>
    <w:rPr>
      <w:rFonts w:ascii="宋体"/>
      <w:sz w:val="21"/>
    </w:rPr>
  </w:style>
  <w:style w:type="paragraph" w:customStyle="1" w:styleId="affc">
    <w:name w:val="示例×："/>
    <w:basedOn w:val="a4"/>
    <w:qFormat/>
    <w:rsid w:val="007E1980"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6"/>
    <w:rsid w:val="001C149C"/>
    <w:pPr>
      <w:spacing w:beforeLines="0" w:afterLines="0"/>
      <w:ind w:left="0"/>
    </w:pPr>
    <w:rPr>
      <w:rFonts w:ascii="宋体" w:eastAsia="宋体"/>
    </w:rPr>
  </w:style>
  <w:style w:type="paragraph" w:customStyle="1" w:styleId="affe">
    <w:name w:val="注：（正文）"/>
    <w:basedOn w:val="a"/>
    <w:next w:val="aff4"/>
    <w:rsid w:val="000D718B"/>
  </w:style>
  <w:style w:type="paragraph" w:customStyle="1" w:styleId="a3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0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0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f6"/>
    <w:next w:val="aff0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0"/>
    <w:next w:val="aff4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0"/>
    <w:next w:val="aff4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basedOn w:val="aff1"/>
    <w:uiPriority w:val="99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basedOn w:val="aff1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4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6">
    <w:name w:val="附录标识"/>
    <w:basedOn w:val="aff0"/>
    <w:next w:val="aff4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4"/>
    <w:next w:val="aff4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0"/>
    <w:next w:val="aff4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4">
    <w:name w:val="附录表标题"/>
    <w:basedOn w:val="aff0"/>
    <w:next w:val="aff4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9">
    <w:name w:val="附录二级条标题"/>
    <w:basedOn w:val="aff0"/>
    <w:next w:val="aff4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9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公式"/>
    <w:basedOn w:val="aff4"/>
    <w:next w:val="aff4"/>
    <w:link w:val="Char0"/>
    <w:qFormat/>
    <w:rsid w:val="00083A09"/>
  </w:style>
  <w:style w:type="character" w:customStyle="1" w:styleId="Char0">
    <w:name w:val="附录公式 Char"/>
    <w:basedOn w:val="Char"/>
    <w:link w:val="affff3"/>
    <w:rsid w:val="00083A09"/>
  </w:style>
  <w:style w:type="paragraph" w:customStyle="1" w:styleId="affff4">
    <w:name w:val="附录公式编号制表符"/>
    <w:basedOn w:val="aff0"/>
    <w:next w:val="aff4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a">
    <w:name w:val="附录三级条标题"/>
    <w:basedOn w:val="af9"/>
    <w:next w:val="aff4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b">
    <w:name w:val="附录四级条标题"/>
    <w:basedOn w:val="afa"/>
    <w:next w:val="aff4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9">
    <w:name w:val="附录图标号"/>
    <w:basedOn w:val="aff0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a">
    <w:name w:val="附录图标题"/>
    <w:basedOn w:val="aff0"/>
    <w:next w:val="aff4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c">
    <w:name w:val="附录五级条标题"/>
    <w:basedOn w:val="afb"/>
    <w:next w:val="aff4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4"/>
    <w:rsid w:val="00083A09"/>
    <w:pPr>
      <w:numPr>
        <w:ilvl w:val="1"/>
        <w:numId w:val="9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8">
    <w:name w:val="附录一级条标题"/>
    <w:basedOn w:val="af7"/>
    <w:next w:val="aff4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8">
    <w:name w:val="附录一级无"/>
    <w:basedOn w:val="af8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e">
    <w:name w:val="footnote text"/>
    <w:basedOn w:val="aff0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basedOn w:val="aff1"/>
    <w:semiHidden/>
    <w:rsid w:val="00083A09"/>
    <w:rPr>
      <w:vertAlign w:val="superscript"/>
    </w:rPr>
  </w:style>
  <w:style w:type="paragraph" w:customStyle="1" w:styleId="affffa">
    <w:name w:val="列项说明"/>
    <w:basedOn w:val="aff0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0"/>
    <w:next w:val="aff0"/>
    <w:autoRedefine/>
    <w:semiHidden/>
    <w:rsid w:val="00961C93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4">
    <w:name w:val="toc 4"/>
    <w:basedOn w:val="aff0"/>
    <w:next w:val="aff0"/>
    <w:autoRedefine/>
    <w:semiHidden/>
    <w:rsid w:val="00961C93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5">
    <w:name w:val="toc 5"/>
    <w:basedOn w:val="aff0"/>
    <w:next w:val="aff0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0"/>
    <w:next w:val="aff0"/>
    <w:autoRedefine/>
    <w:semiHidden/>
    <w:rsid w:val="00961C93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toc 7"/>
    <w:basedOn w:val="aff0"/>
    <w:next w:val="aff0"/>
    <w:autoRedefine/>
    <w:semiHidden/>
    <w:rsid w:val="00961C93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toc 8"/>
    <w:basedOn w:val="aff0"/>
    <w:next w:val="aff0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0"/>
    <w:next w:val="aff0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0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4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1"/>
    <w:rsid w:val="001C149C"/>
    <w:pPr>
      <w:spacing w:beforeLines="0" w:afterLines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/>
      <w:jc w:val="right"/>
    </w:pPr>
  </w:style>
  <w:style w:type="paragraph" w:customStyle="1" w:styleId="afffff3">
    <w:name w:val="示例后文字"/>
    <w:basedOn w:val="aff4"/>
    <w:next w:val="aff4"/>
    <w:qFormat/>
    <w:rsid w:val="00083A09"/>
    <w:pPr>
      <w:ind w:firstLine="360"/>
    </w:pPr>
    <w:rPr>
      <w:sz w:val="18"/>
    </w:rPr>
  </w:style>
  <w:style w:type="paragraph" w:customStyle="1" w:styleId="afffff4">
    <w:name w:val="首示例"/>
    <w:next w:val="aff4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basedOn w:val="aff1"/>
    <w:link w:val="afffff4"/>
    <w:rsid w:val="00083A09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0">
    <w:name w:val="四级无"/>
    <w:basedOn w:val="a7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0"/>
    <w:next w:val="aff4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0"/>
    <w:next w:val="aff0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0"/>
    <w:next w:val="aff0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0"/>
    <w:next w:val="aff0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0"/>
    <w:next w:val="aff0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0"/>
    <w:next w:val="aff0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0"/>
    <w:next w:val="aff0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0"/>
    <w:next w:val="aff0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0"/>
    <w:next w:val="aff0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0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0"/>
    <w:next w:val="aff0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e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4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9">
    <w:name w:val="图表脚注说明"/>
    <w:basedOn w:val="aff0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a">
    <w:name w:val="图的脚注"/>
    <w:next w:val="aff4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2">
    <w:name w:val="Table Grid"/>
    <w:basedOn w:val="aff2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ff0"/>
    <w:semiHidden/>
    <w:rsid w:val="00083A09"/>
    <w:pPr>
      <w:snapToGrid w:val="0"/>
      <w:jc w:val="left"/>
    </w:pPr>
  </w:style>
  <w:style w:type="character" w:styleId="afffffc">
    <w:name w:val="endnote reference"/>
    <w:basedOn w:val="aff1"/>
    <w:semiHidden/>
    <w:rsid w:val="00083A09"/>
    <w:rPr>
      <w:vertAlign w:val="superscript"/>
    </w:rPr>
  </w:style>
  <w:style w:type="paragraph" w:styleId="afffffd">
    <w:name w:val="Document Map"/>
    <w:basedOn w:val="aff0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8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basedOn w:val="aff1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5"/>
    <w:rsid w:val="001C149C"/>
    <w:pPr>
      <w:spacing w:beforeLines="0" w:afterLines="0"/>
    </w:pPr>
    <w:rPr>
      <w:rFonts w:ascii="宋体" w:eastAsia="宋体"/>
    </w:rPr>
  </w:style>
  <w:style w:type="character" w:styleId="affffff2">
    <w:name w:val="FollowedHyperlink"/>
    <w:basedOn w:val="aff1"/>
    <w:rsid w:val="00083A09"/>
    <w:rPr>
      <w:color w:val="800080"/>
      <w:u w:val="single"/>
    </w:rPr>
  </w:style>
  <w:style w:type="paragraph" w:customStyle="1" w:styleId="affffff3">
    <w:name w:val="正文表标题"/>
    <w:next w:val="aff4"/>
    <w:rsid w:val="00083A09"/>
    <w:pPr>
      <w:numPr>
        <w:numId w:val="14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正文公式编号制表符"/>
    <w:basedOn w:val="aff4"/>
    <w:next w:val="aff4"/>
    <w:qFormat/>
    <w:rsid w:val="00EC680A"/>
    <w:pPr>
      <w:ind w:firstLineChars="0" w:firstLine="0"/>
    </w:pPr>
  </w:style>
  <w:style w:type="paragraph" w:customStyle="1" w:styleId="af5">
    <w:name w:val="正文图标题"/>
    <w:next w:val="aff4"/>
    <w:rsid w:val="00083A09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终结线"/>
    <w:basedOn w:val="aff0"/>
    <w:rsid w:val="00083A09"/>
    <w:pPr>
      <w:framePr w:hSpace="181" w:vSpace="181" w:wrap="around" w:vAnchor="text" w:hAnchor="margin" w:xAlign="center" w:y="285"/>
    </w:pPr>
  </w:style>
  <w:style w:type="paragraph" w:customStyle="1" w:styleId="af2">
    <w:name w:val="其他发布日期"/>
    <w:basedOn w:val="afff9"/>
    <w:rsid w:val="006E4A7F"/>
    <w:pPr>
      <w:framePr w:wrap="around" w:vAnchor="page" w:x="1419"/>
    </w:pPr>
  </w:style>
  <w:style w:type="paragraph" w:customStyle="1" w:styleId="affffff6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9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11">
    <w:name w:val="toc 1"/>
    <w:basedOn w:val="aff0"/>
    <w:next w:val="aff0"/>
    <w:autoRedefine/>
    <w:uiPriority w:val="39"/>
    <w:rsid w:val="00961C93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0"/>
    <w:next w:val="aff0"/>
    <w:autoRedefine/>
    <w:semiHidden/>
    <w:rsid w:val="00961C93"/>
    <w:pPr>
      <w:tabs>
        <w:tab w:val="right" w:leader="dot" w:pos="9241"/>
      </w:tabs>
    </w:pPr>
    <w:rPr>
      <w:rFonts w:ascii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富硒罗汉果标准-邢颖-20200918-word版</Template>
  <TotalTime>1</TotalTime>
  <Pages>7</Pages>
  <Words>595</Words>
  <Characters>3397</Characters>
  <Application>Microsoft Office Word</Application>
  <DocSecurity>0</DocSecurity>
  <Lines>28</Lines>
  <Paragraphs>7</Paragraphs>
  <ScaleCrop>false</ScaleCrop>
  <Company>zle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USER-</cp:lastModifiedBy>
  <cp:revision>2</cp:revision>
  <dcterms:created xsi:type="dcterms:W3CDTF">2020-10-13T02:06:00Z</dcterms:created>
  <dcterms:modified xsi:type="dcterms:W3CDTF">2020-10-13T02:06:00Z</dcterms:modified>
</cp:coreProperties>
</file>